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C79" w:rsidRPr="004B64A8" w:rsidRDefault="00371C79" w:rsidP="00371C79">
      <w:pPr>
        <w:pStyle w:val="NoSpacing"/>
        <w:rPr>
          <w:rFonts w:ascii="Arial" w:hAnsi="Arial" w:cs="Arial"/>
          <w:bCs/>
        </w:rPr>
      </w:pPr>
      <w:bookmarkStart w:id="0" w:name="_GoBack"/>
      <w:bookmarkEnd w:id="0"/>
      <w:r w:rsidRPr="00331E88">
        <w:rPr>
          <w:rFonts w:ascii="Arial" w:hAnsi="Arial" w:cs="Arial"/>
        </w:rPr>
        <w:t>Department of Defence / Department of Veterans’ Affairs</w:t>
      </w:r>
      <w:r>
        <w:rPr>
          <w:rFonts w:ascii="Arial" w:hAnsi="Arial" w:cs="Arial"/>
        </w:rPr>
        <w:t xml:space="preserve"> </w:t>
      </w:r>
      <w:r w:rsidRPr="004B64A8">
        <w:rPr>
          <w:rFonts w:ascii="Arial" w:hAnsi="Arial" w:cs="Arial"/>
          <w:bCs/>
        </w:rPr>
        <w:t>Links Steering Committee</w:t>
      </w:r>
    </w:p>
    <w:p w:rsidR="00371C79" w:rsidRPr="004B64A8" w:rsidRDefault="00371C79" w:rsidP="00371C79">
      <w:pPr>
        <w:jc w:val="center"/>
        <w:outlineLvl w:val="0"/>
        <w:rPr>
          <w:rFonts w:ascii="Arial" w:hAnsi="Arial" w:cs="Arial"/>
          <w:bCs/>
          <w:sz w:val="20"/>
          <w:szCs w:val="20"/>
        </w:rPr>
      </w:pPr>
      <w:r w:rsidRPr="004B64A8">
        <w:rPr>
          <w:rFonts w:ascii="Arial" w:hAnsi="Arial" w:cs="Arial"/>
          <w:bCs/>
        </w:rPr>
        <w:t>______________________________________</w:t>
      </w:r>
      <w:r>
        <w:rPr>
          <w:rFonts w:ascii="Arial" w:hAnsi="Arial" w:cs="Arial"/>
          <w:bCs/>
        </w:rPr>
        <w:t>_____________________________</w:t>
      </w:r>
    </w:p>
    <w:p w:rsidR="00371C79" w:rsidRPr="0090424C" w:rsidRDefault="00371C79" w:rsidP="00371C79">
      <w:pPr>
        <w:spacing w:before="240" w:after="240"/>
        <w:jc w:val="center"/>
        <w:outlineLvl w:val="0"/>
        <w:rPr>
          <w:rFonts w:ascii="Arial" w:hAnsi="Arial" w:cs="Arial"/>
          <w:b/>
          <w:bCs/>
        </w:rPr>
      </w:pPr>
      <w:r w:rsidRPr="00922147">
        <w:rPr>
          <w:rFonts w:ascii="Arial" w:hAnsi="Arial" w:cs="Arial"/>
          <w:b/>
          <w:bCs/>
        </w:rPr>
        <w:t xml:space="preserve">Summary of Meeting – </w:t>
      </w:r>
      <w:r>
        <w:rPr>
          <w:rFonts w:ascii="Arial" w:hAnsi="Arial" w:cs="Arial"/>
          <w:b/>
          <w:bCs/>
        </w:rPr>
        <w:t>16 September 2022</w:t>
      </w:r>
    </w:p>
    <w:p w:rsidR="00371C79" w:rsidRDefault="00371C79" w:rsidP="00371C79">
      <w:pPr>
        <w:spacing w:before="120" w:after="120" w:line="276" w:lineRule="auto"/>
        <w:rPr>
          <w:rFonts w:ascii="Arial" w:hAnsi="Arial" w:cs="Arial"/>
          <w:bCs/>
          <w:sz w:val="22"/>
          <w:szCs w:val="22"/>
        </w:rPr>
      </w:pPr>
      <w:r w:rsidRPr="00445CCA">
        <w:rPr>
          <w:rFonts w:ascii="Arial" w:hAnsi="Arial" w:cs="Arial"/>
          <w:bCs/>
          <w:sz w:val="22"/>
          <w:szCs w:val="22"/>
        </w:rPr>
        <w:t xml:space="preserve">The </w:t>
      </w:r>
      <w:r>
        <w:rPr>
          <w:rFonts w:ascii="Arial" w:hAnsi="Arial" w:cs="Arial"/>
          <w:bCs/>
          <w:sz w:val="22"/>
          <w:szCs w:val="22"/>
        </w:rPr>
        <w:t>62</w:t>
      </w:r>
      <w:r w:rsidRPr="00A65ABD">
        <w:rPr>
          <w:rFonts w:ascii="Arial" w:hAnsi="Arial" w:cs="Arial"/>
          <w:bCs/>
          <w:sz w:val="22"/>
          <w:szCs w:val="22"/>
          <w:vertAlign w:val="superscript"/>
        </w:rPr>
        <w:t>nd</w:t>
      </w:r>
      <w:r>
        <w:rPr>
          <w:rFonts w:ascii="Arial" w:hAnsi="Arial" w:cs="Arial"/>
          <w:bCs/>
          <w:sz w:val="22"/>
          <w:szCs w:val="22"/>
        </w:rPr>
        <w:t xml:space="preserve"> </w:t>
      </w:r>
      <w:r w:rsidRPr="00445CCA">
        <w:rPr>
          <w:rFonts w:ascii="Arial" w:hAnsi="Arial" w:cs="Arial"/>
          <w:bCs/>
          <w:sz w:val="22"/>
          <w:szCs w:val="22"/>
        </w:rPr>
        <w:t xml:space="preserve">meeting of the </w:t>
      </w:r>
      <w:r>
        <w:rPr>
          <w:rFonts w:ascii="Arial" w:hAnsi="Arial" w:cs="Arial"/>
          <w:bCs/>
          <w:sz w:val="22"/>
          <w:szCs w:val="22"/>
        </w:rPr>
        <w:t xml:space="preserve">Department of </w:t>
      </w:r>
      <w:r w:rsidRPr="00445CCA">
        <w:rPr>
          <w:rFonts w:ascii="Arial" w:hAnsi="Arial" w:cs="Arial"/>
          <w:bCs/>
          <w:sz w:val="22"/>
          <w:szCs w:val="22"/>
        </w:rPr>
        <w:t xml:space="preserve">Defence/Department of Veterans’ Affairs (DVA) Links Steering Committee (DLSC) was held via GovTEAMS on </w:t>
      </w:r>
      <w:r>
        <w:rPr>
          <w:rFonts w:ascii="Arial" w:hAnsi="Arial" w:cs="Arial"/>
          <w:bCs/>
          <w:sz w:val="22"/>
          <w:szCs w:val="22"/>
        </w:rPr>
        <w:t xml:space="preserve">Friday 16 September </w:t>
      </w:r>
      <w:r w:rsidRPr="00445CCA">
        <w:rPr>
          <w:rFonts w:ascii="Arial" w:hAnsi="Arial" w:cs="Arial"/>
          <w:bCs/>
          <w:sz w:val="22"/>
          <w:szCs w:val="22"/>
        </w:rPr>
        <w:t>202</w:t>
      </w:r>
      <w:r>
        <w:rPr>
          <w:rFonts w:ascii="Arial" w:hAnsi="Arial" w:cs="Arial"/>
          <w:bCs/>
          <w:sz w:val="22"/>
          <w:szCs w:val="22"/>
        </w:rPr>
        <w:t>2</w:t>
      </w:r>
      <w:r w:rsidRPr="00445CCA">
        <w:rPr>
          <w:rFonts w:ascii="Arial" w:hAnsi="Arial" w:cs="Arial"/>
          <w:bCs/>
          <w:sz w:val="22"/>
          <w:szCs w:val="22"/>
        </w:rPr>
        <w:t>. The following</w:t>
      </w:r>
      <w:r>
        <w:rPr>
          <w:rFonts w:ascii="Arial" w:hAnsi="Arial" w:cs="Arial"/>
          <w:bCs/>
          <w:sz w:val="22"/>
          <w:szCs w:val="22"/>
        </w:rPr>
        <w:t xml:space="preserve"> Policy, Programs and Initiatives </w:t>
      </w:r>
      <w:r w:rsidRPr="00445CCA">
        <w:rPr>
          <w:rFonts w:ascii="Arial" w:hAnsi="Arial" w:cs="Arial"/>
          <w:bCs/>
          <w:sz w:val="22"/>
          <w:szCs w:val="22"/>
        </w:rPr>
        <w:t>were discussed at the meeting</w:t>
      </w:r>
      <w:r>
        <w:rPr>
          <w:rFonts w:ascii="Arial" w:hAnsi="Arial" w:cs="Arial"/>
          <w:bCs/>
          <w:sz w:val="22"/>
          <w:szCs w:val="22"/>
        </w:rPr>
        <w:t>.</w:t>
      </w:r>
    </w:p>
    <w:p w:rsidR="00371C79" w:rsidRPr="00445CCA" w:rsidRDefault="00371C79" w:rsidP="00371C79">
      <w:pPr>
        <w:spacing w:before="120" w:after="120" w:line="276" w:lineRule="auto"/>
        <w:rPr>
          <w:rFonts w:ascii="Arial" w:hAnsi="Arial" w:cs="Arial"/>
          <w:b/>
          <w:bCs/>
          <w:sz w:val="22"/>
          <w:szCs w:val="22"/>
        </w:rPr>
      </w:pPr>
      <w:r>
        <w:rPr>
          <w:rFonts w:ascii="Arial" w:hAnsi="Arial" w:cs="Arial"/>
          <w:b/>
          <w:bCs/>
          <w:sz w:val="22"/>
          <w:szCs w:val="22"/>
        </w:rPr>
        <w:t>Strategy</w:t>
      </w:r>
    </w:p>
    <w:p w:rsidR="00371C79" w:rsidRDefault="00371C79" w:rsidP="00371C79">
      <w:pPr>
        <w:spacing w:before="120" w:after="120" w:line="276" w:lineRule="auto"/>
        <w:rPr>
          <w:rFonts w:ascii="Arial" w:hAnsi="Arial" w:cs="Arial"/>
          <w:bCs/>
          <w:sz w:val="22"/>
          <w:szCs w:val="22"/>
        </w:rPr>
      </w:pPr>
      <w:r w:rsidRPr="00314058">
        <w:rPr>
          <w:rFonts w:ascii="Arial" w:hAnsi="Arial" w:cs="Arial"/>
          <w:bCs/>
          <w:sz w:val="22"/>
          <w:szCs w:val="22"/>
        </w:rPr>
        <w:t xml:space="preserve">The Committee was provided </w:t>
      </w:r>
      <w:r>
        <w:rPr>
          <w:rFonts w:ascii="Arial" w:hAnsi="Arial" w:cs="Arial"/>
          <w:bCs/>
          <w:sz w:val="22"/>
          <w:szCs w:val="22"/>
        </w:rPr>
        <w:t xml:space="preserve">with </w:t>
      </w:r>
      <w:r w:rsidRPr="00314058">
        <w:rPr>
          <w:rFonts w:ascii="Arial" w:hAnsi="Arial" w:cs="Arial"/>
          <w:bCs/>
          <w:sz w:val="22"/>
          <w:szCs w:val="22"/>
        </w:rPr>
        <w:t xml:space="preserve">a verbal update on the Transition </w:t>
      </w:r>
      <w:r>
        <w:rPr>
          <w:rFonts w:ascii="Arial" w:hAnsi="Arial" w:cs="Arial"/>
          <w:bCs/>
          <w:sz w:val="22"/>
          <w:szCs w:val="22"/>
        </w:rPr>
        <w:t>Taskforce with the Taskforce having completed its work.  Defence and DVA are working together to review the Government Response.</w:t>
      </w:r>
      <w:r w:rsidRPr="00A755A9">
        <w:t xml:space="preserve"> </w:t>
      </w:r>
      <w:r w:rsidRPr="00A755A9">
        <w:rPr>
          <w:rFonts w:ascii="Arial" w:hAnsi="Arial" w:cs="Arial"/>
          <w:bCs/>
          <w:sz w:val="22"/>
          <w:szCs w:val="22"/>
        </w:rPr>
        <w:t>The Transition Taskforce was established in 2016 to facilitate improved transition outcomes for ADF members and their families, and to ensure that current and future veterans and their families have the support that they need to transition effectively.</w:t>
      </w:r>
    </w:p>
    <w:p w:rsidR="00371C79" w:rsidRPr="001A48FF" w:rsidRDefault="00371C79" w:rsidP="00371C79">
      <w:pPr>
        <w:spacing w:before="120" w:after="120" w:line="276" w:lineRule="auto"/>
        <w:rPr>
          <w:rFonts w:ascii="Arial" w:hAnsi="Arial" w:cs="Arial"/>
          <w:bCs/>
          <w:sz w:val="22"/>
          <w:szCs w:val="22"/>
        </w:rPr>
      </w:pPr>
      <w:r>
        <w:rPr>
          <w:rFonts w:ascii="Arial" w:hAnsi="Arial" w:cs="Arial"/>
          <w:bCs/>
          <w:sz w:val="22"/>
          <w:szCs w:val="22"/>
        </w:rPr>
        <w:t>The Committee was provided with a verbal update on the Joint Transition Authority and noted that a new Veterans’ Transition Strategy was being considered by Government</w:t>
      </w:r>
      <w:r w:rsidRPr="001A48FF">
        <w:rPr>
          <w:rFonts w:ascii="Arial" w:hAnsi="Arial" w:cs="Arial"/>
          <w:bCs/>
          <w:sz w:val="22"/>
          <w:szCs w:val="22"/>
        </w:rPr>
        <w:t xml:space="preserve">. </w:t>
      </w:r>
    </w:p>
    <w:p w:rsidR="00371C79" w:rsidRPr="001A48FF" w:rsidRDefault="00371C79" w:rsidP="00371C79">
      <w:pPr>
        <w:spacing w:before="120" w:after="120" w:line="276" w:lineRule="auto"/>
        <w:rPr>
          <w:rFonts w:ascii="Arial" w:hAnsi="Arial" w:cs="Arial"/>
          <w:bCs/>
          <w:sz w:val="22"/>
          <w:szCs w:val="22"/>
        </w:rPr>
      </w:pPr>
      <w:r w:rsidRPr="001A48FF">
        <w:rPr>
          <w:rFonts w:ascii="Arial" w:hAnsi="Arial" w:cs="Arial"/>
          <w:bCs/>
          <w:sz w:val="22"/>
          <w:szCs w:val="22"/>
        </w:rPr>
        <w:t xml:space="preserve">The Committee </w:t>
      </w:r>
      <w:r>
        <w:rPr>
          <w:rFonts w:ascii="Arial" w:hAnsi="Arial" w:cs="Arial"/>
          <w:bCs/>
          <w:sz w:val="22"/>
          <w:szCs w:val="22"/>
        </w:rPr>
        <w:t>was provided with a verbal update on</w:t>
      </w:r>
      <w:r w:rsidRPr="001A48FF">
        <w:rPr>
          <w:rFonts w:ascii="Arial" w:hAnsi="Arial" w:cs="Arial"/>
          <w:bCs/>
          <w:sz w:val="22"/>
          <w:szCs w:val="22"/>
        </w:rPr>
        <w:t xml:space="preserve"> development of the Veterans and Defence Family Strategy and noted that</w:t>
      </w:r>
      <w:r>
        <w:rPr>
          <w:rFonts w:ascii="Arial" w:hAnsi="Arial" w:cs="Arial"/>
          <w:bCs/>
          <w:sz w:val="22"/>
          <w:szCs w:val="22"/>
        </w:rPr>
        <w:t xml:space="preserve"> a</w:t>
      </w:r>
      <w:r w:rsidRPr="00E05D46">
        <w:rPr>
          <w:rFonts w:ascii="Arial" w:hAnsi="Arial" w:cs="Arial"/>
          <w:bCs/>
          <w:sz w:val="22"/>
          <w:szCs w:val="22"/>
        </w:rPr>
        <w:t xml:space="preserve"> Planning Engagement Survey and Workshop will be held on </w:t>
      </w:r>
      <w:r>
        <w:rPr>
          <w:rFonts w:ascii="Arial" w:hAnsi="Arial" w:cs="Arial"/>
          <w:bCs/>
          <w:sz w:val="22"/>
          <w:szCs w:val="22"/>
        </w:rPr>
        <w:br/>
      </w:r>
      <w:r w:rsidRPr="00E05D46">
        <w:rPr>
          <w:rFonts w:ascii="Arial" w:hAnsi="Arial" w:cs="Arial"/>
          <w:bCs/>
          <w:sz w:val="22"/>
          <w:szCs w:val="22"/>
        </w:rPr>
        <w:t>1 November 2022.</w:t>
      </w:r>
      <w:r>
        <w:rPr>
          <w:rFonts w:ascii="Arial" w:hAnsi="Arial" w:cs="Arial"/>
          <w:bCs/>
          <w:sz w:val="22"/>
          <w:szCs w:val="22"/>
        </w:rPr>
        <w:t xml:space="preserve">  </w:t>
      </w:r>
      <w:r w:rsidRPr="00E05D46">
        <w:rPr>
          <w:rFonts w:ascii="Arial" w:hAnsi="Arial" w:cs="Arial"/>
          <w:bCs/>
          <w:sz w:val="22"/>
          <w:szCs w:val="22"/>
        </w:rPr>
        <w:t>Monthly updates are provided to the Minister</w:t>
      </w:r>
      <w:r>
        <w:rPr>
          <w:rFonts w:ascii="Arial" w:hAnsi="Arial" w:cs="Arial"/>
          <w:bCs/>
          <w:sz w:val="22"/>
          <w:szCs w:val="22"/>
        </w:rPr>
        <w:t>, and r</w:t>
      </w:r>
      <w:r w:rsidRPr="00E05D46">
        <w:rPr>
          <w:rFonts w:ascii="Arial" w:hAnsi="Arial" w:cs="Arial"/>
          <w:bCs/>
          <w:sz w:val="22"/>
          <w:szCs w:val="22"/>
        </w:rPr>
        <w:t xml:space="preserve">ound table discussions </w:t>
      </w:r>
      <w:r>
        <w:rPr>
          <w:rFonts w:ascii="Arial" w:hAnsi="Arial" w:cs="Arial"/>
          <w:bCs/>
          <w:sz w:val="22"/>
          <w:szCs w:val="22"/>
        </w:rPr>
        <w:t xml:space="preserve">are planned to </w:t>
      </w:r>
      <w:r w:rsidRPr="00E05D46">
        <w:rPr>
          <w:rFonts w:ascii="Arial" w:hAnsi="Arial" w:cs="Arial"/>
          <w:bCs/>
          <w:sz w:val="22"/>
          <w:szCs w:val="22"/>
        </w:rPr>
        <w:t>commence in early January 2023.</w:t>
      </w:r>
    </w:p>
    <w:p w:rsidR="00371C79" w:rsidRPr="001A48FF" w:rsidRDefault="00371C79" w:rsidP="00371C79">
      <w:pPr>
        <w:spacing w:before="120" w:after="120" w:line="276" w:lineRule="auto"/>
        <w:rPr>
          <w:rFonts w:ascii="Arial" w:hAnsi="Arial" w:cs="Arial"/>
          <w:bCs/>
          <w:sz w:val="22"/>
          <w:szCs w:val="22"/>
        </w:rPr>
      </w:pPr>
      <w:r w:rsidRPr="001A48FF">
        <w:rPr>
          <w:rFonts w:ascii="Arial" w:hAnsi="Arial" w:cs="Arial"/>
          <w:bCs/>
          <w:sz w:val="22"/>
          <w:szCs w:val="22"/>
        </w:rPr>
        <w:t xml:space="preserve">A </w:t>
      </w:r>
      <w:r>
        <w:rPr>
          <w:rFonts w:ascii="Arial" w:hAnsi="Arial" w:cs="Arial"/>
          <w:bCs/>
          <w:sz w:val="22"/>
          <w:szCs w:val="22"/>
        </w:rPr>
        <w:t xml:space="preserve">verbal </w:t>
      </w:r>
      <w:r w:rsidRPr="001A48FF">
        <w:rPr>
          <w:rFonts w:ascii="Arial" w:hAnsi="Arial" w:cs="Arial"/>
          <w:bCs/>
          <w:sz w:val="22"/>
          <w:szCs w:val="22"/>
        </w:rPr>
        <w:t xml:space="preserve">update on the Data Sharing and Analytics Solution (DSAS) </w:t>
      </w:r>
      <w:r>
        <w:rPr>
          <w:rFonts w:ascii="Arial" w:hAnsi="Arial" w:cs="Arial"/>
          <w:bCs/>
          <w:sz w:val="22"/>
          <w:szCs w:val="22"/>
        </w:rPr>
        <w:t xml:space="preserve">project was received.  The </w:t>
      </w:r>
      <w:r w:rsidRPr="001A48FF">
        <w:rPr>
          <w:rFonts w:ascii="Arial" w:hAnsi="Arial" w:cs="Arial"/>
          <w:bCs/>
          <w:sz w:val="22"/>
          <w:szCs w:val="22"/>
        </w:rPr>
        <w:t xml:space="preserve">Working Group </w:t>
      </w:r>
      <w:r>
        <w:rPr>
          <w:rFonts w:ascii="Arial" w:hAnsi="Arial" w:cs="Arial"/>
          <w:bCs/>
          <w:sz w:val="22"/>
          <w:szCs w:val="22"/>
        </w:rPr>
        <w:t xml:space="preserve">has discussed three options to better enable data analytics between Defence and </w:t>
      </w:r>
      <w:proofErr w:type="spellStart"/>
      <w:r>
        <w:rPr>
          <w:rFonts w:ascii="Arial" w:hAnsi="Arial" w:cs="Arial"/>
          <w:bCs/>
          <w:sz w:val="22"/>
          <w:szCs w:val="22"/>
        </w:rPr>
        <w:t>DVA.The</w:t>
      </w:r>
      <w:proofErr w:type="spellEnd"/>
      <w:r>
        <w:rPr>
          <w:rFonts w:ascii="Arial" w:hAnsi="Arial" w:cs="Arial"/>
          <w:bCs/>
          <w:sz w:val="22"/>
          <w:szCs w:val="22"/>
        </w:rPr>
        <w:t xml:space="preserve"> Committee will review proposals to manage underlying privacy needs on 7 December 2022</w:t>
      </w:r>
      <w:r w:rsidRPr="001A48FF">
        <w:rPr>
          <w:rFonts w:ascii="Arial" w:hAnsi="Arial" w:cs="Arial"/>
          <w:bCs/>
          <w:sz w:val="22"/>
          <w:szCs w:val="22"/>
        </w:rPr>
        <w:t>.</w:t>
      </w:r>
    </w:p>
    <w:p w:rsidR="00371C79" w:rsidRPr="001A48FF" w:rsidRDefault="00371C79" w:rsidP="00371C79">
      <w:pPr>
        <w:spacing w:before="120" w:after="120" w:line="276" w:lineRule="auto"/>
        <w:rPr>
          <w:rFonts w:ascii="Arial" w:hAnsi="Arial" w:cs="Arial"/>
          <w:b/>
          <w:bCs/>
          <w:sz w:val="22"/>
          <w:szCs w:val="22"/>
        </w:rPr>
      </w:pPr>
      <w:r w:rsidRPr="001A48FF">
        <w:rPr>
          <w:rFonts w:ascii="Arial" w:hAnsi="Arial" w:cs="Arial"/>
          <w:b/>
          <w:bCs/>
          <w:sz w:val="22"/>
          <w:szCs w:val="22"/>
        </w:rPr>
        <w:t>Governance</w:t>
      </w:r>
    </w:p>
    <w:p w:rsidR="00371C79" w:rsidRPr="001A48FF" w:rsidRDefault="00371C79" w:rsidP="00371C79">
      <w:pPr>
        <w:spacing w:before="120" w:after="120" w:line="276" w:lineRule="auto"/>
        <w:rPr>
          <w:rFonts w:ascii="Arial" w:hAnsi="Arial" w:cs="Arial"/>
          <w:bCs/>
        </w:rPr>
      </w:pPr>
      <w:r w:rsidRPr="001A48FF">
        <w:rPr>
          <w:rFonts w:ascii="Arial" w:hAnsi="Arial" w:cs="Arial"/>
          <w:bCs/>
          <w:sz w:val="22"/>
          <w:szCs w:val="22"/>
        </w:rPr>
        <w:t xml:space="preserve">The Committee was </w:t>
      </w:r>
      <w:r>
        <w:rPr>
          <w:rFonts w:ascii="Arial" w:hAnsi="Arial" w:cs="Arial"/>
          <w:bCs/>
          <w:sz w:val="22"/>
          <w:szCs w:val="22"/>
        </w:rPr>
        <w:t xml:space="preserve">provided with a verbal </w:t>
      </w:r>
      <w:r w:rsidRPr="001A48FF">
        <w:rPr>
          <w:rFonts w:ascii="Arial" w:hAnsi="Arial" w:cs="Arial"/>
          <w:bCs/>
          <w:sz w:val="22"/>
          <w:szCs w:val="22"/>
        </w:rPr>
        <w:t>update on the implementation of the Defence-DVA Electronic Information Exchange (DDEIE) and Request Management System (RMS) Project. The Project</w:t>
      </w:r>
      <w:r>
        <w:rPr>
          <w:rFonts w:ascii="Arial" w:hAnsi="Arial" w:cs="Arial"/>
          <w:bCs/>
          <w:sz w:val="22"/>
          <w:szCs w:val="22"/>
        </w:rPr>
        <w:t xml:space="preserve">s went live in Quarter 2, 2022 and have been named the Veteran Electronic Information Exchange. The system is providing improved efficiency in the exchange of and access to data to support claims by DVA clients. </w:t>
      </w:r>
      <w:r w:rsidRPr="001A48FF">
        <w:rPr>
          <w:rFonts w:ascii="Arial" w:hAnsi="Arial" w:cs="Arial"/>
          <w:bCs/>
          <w:sz w:val="22"/>
          <w:szCs w:val="22"/>
        </w:rPr>
        <w:t xml:space="preserve">  </w:t>
      </w:r>
    </w:p>
    <w:p w:rsidR="00371C79" w:rsidRPr="001A48FF" w:rsidRDefault="00371C79" w:rsidP="00371C79">
      <w:pPr>
        <w:spacing w:before="120" w:after="120" w:line="276" w:lineRule="auto"/>
        <w:rPr>
          <w:rFonts w:ascii="Arial" w:hAnsi="Arial" w:cs="Arial"/>
          <w:b/>
          <w:bCs/>
          <w:sz w:val="22"/>
          <w:szCs w:val="22"/>
        </w:rPr>
      </w:pPr>
      <w:r w:rsidRPr="001A48FF">
        <w:rPr>
          <w:rFonts w:ascii="Arial" w:hAnsi="Arial" w:cs="Arial"/>
          <w:b/>
          <w:bCs/>
          <w:sz w:val="22"/>
          <w:szCs w:val="22"/>
        </w:rPr>
        <w:t>Performance</w:t>
      </w:r>
    </w:p>
    <w:p w:rsidR="00371C79" w:rsidRDefault="00371C79" w:rsidP="00371C79">
      <w:pPr>
        <w:tabs>
          <w:tab w:val="left" w:pos="720"/>
        </w:tabs>
        <w:spacing w:before="120" w:after="120" w:line="276" w:lineRule="auto"/>
        <w:rPr>
          <w:rFonts w:ascii="Arial" w:hAnsi="Arial" w:cs="Arial"/>
          <w:sz w:val="22"/>
          <w:szCs w:val="22"/>
        </w:rPr>
      </w:pPr>
      <w:r w:rsidRPr="001A48FF">
        <w:rPr>
          <w:rFonts w:ascii="Arial" w:hAnsi="Arial" w:cs="Arial"/>
          <w:sz w:val="22"/>
          <w:szCs w:val="22"/>
        </w:rPr>
        <w:t xml:space="preserve">The Committee discussed </w:t>
      </w:r>
      <w:r>
        <w:rPr>
          <w:rFonts w:ascii="Arial" w:hAnsi="Arial" w:cs="Arial"/>
          <w:sz w:val="22"/>
          <w:szCs w:val="22"/>
        </w:rPr>
        <w:t xml:space="preserve">reviewing the presentation of data in the Support Continuum Performance Report. The intent is to provide a more streamlined report that would align data from the Support Continuum and the DSAS Project, within a wellbeing focus. </w:t>
      </w:r>
    </w:p>
    <w:p w:rsidR="00371C79" w:rsidRPr="001A48FF" w:rsidRDefault="00371C79" w:rsidP="00371C79">
      <w:pPr>
        <w:tabs>
          <w:tab w:val="left" w:pos="720"/>
        </w:tabs>
        <w:spacing w:before="120" w:after="120" w:line="276" w:lineRule="auto"/>
        <w:rPr>
          <w:rFonts w:ascii="Arial" w:hAnsi="Arial" w:cs="Arial"/>
          <w:sz w:val="22"/>
          <w:szCs w:val="22"/>
        </w:rPr>
      </w:pPr>
      <w:r w:rsidRPr="00776F7E">
        <w:rPr>
          <w:rFonts w:ascii="Arial" w:hAnsi="Arial" w:cs="Arial"/>
          <w:sz w:val="22"/>
          <w:szCs w:val="22"/>
        </w:rPr>
        <w:t>Early planning has commenced for the implementation of the new</w:t>
      </w:r>
      <w:r>
        <w:rPr>
          <w:rFonts w:ascii="Arial" w:hAnsi="Arial" w:cs="Arial"/>
          <w:sz w:val="22"/>
          <w:szCs w:val="22"/>
        </w:rPr>
        <w:t xml:space="preserve"> Veterans’ and Families’ Hubs</w:t>
      </w:r>
      <w:r w:rsidRPr="00776F7E">
        <w:rPr>
          <w:rFonts w:ascii="Arial" w:hAnsi="Arial" w:cs="Arial"/>
          <w:sz w:val="22"/>
          <w:szCs w:val="22"/>
        </w:rPr>
        <w:t xml:space="preserve"> </w:t>
      </w:r>
      <w:r>
        <w:rPr>
          <w:rFonts w:ascii="Arial" w:hAnsi="Arial" w:cs="Arial"/>
          <w:sz w:val="22"/>
          <w:szCs w:val="22"/>
        </w:rPr>
        <w:t xml:space="preserve">as under the commitment made by incoming Government on </w:t>
      </w:r>
      <w:r w:rsidRPr="00776F7E">
        <w:rPr>
          <w:rFonts w:ascii="Arial" w:hAnsi="Arial" w:cs="Arial"/>
          <w:sz w:val="22"/>
          <w:szCs w:val="22"/>
        </w:rPr>
        <w:t xml:space="preserve">24 April 2022.  </w:t>
      </w:r>
    </w:p>
    <w:p w:rsidR="00371C79" w:rsidRPr="001A48FF" w:rsidRDefault="00371C79" w:rsidP="00371C79">
      <w:pPr>
        <w:spacing w:before="120" w:after="120" w:line="276" w:lineRule="auto"/>
        <w:rPr>
          <w:rFonts w:ascii="Arial" w:hAnsi="Arial" w:cs="Arial"/>
          <w:b/>
          <w:bCs/>
          <w:sz w:val="22"/>
          <w:szCs w:val="22"/>
        </w:rPr>
      </w:pPr>
      <w:r w:rsidRPr="001A48FF">
        <w:rPr>
          <w:rFonts w:ascii="Arial" w:hAnsi="Arial" w:cs="Arial"/>
          <w:b/>
          <w:bCs/>
          <w:sz w:val="22"/>
          <w:szCs w:val="22"/>
        </w:rPr>
        <w:t>Other Business</w:t>
      </w:r>
    </w:p>
    <w:p w:rsidR="00371C79" w:rsidRPr="001A48FF" w:rsidRDefault="00371C79" w:rsidP="00371C79">
      <w:pPr>
        <w:spacing w:before="120" w:after="120" w:line="276" w:lineRule="auto"/>
        <w:rPr>
          <w:rFonts w:ascii="Arial" w:hAnsi="Arial" w:cs="Arial"/>
          <w:bCs/>
          <w:sz w:val="22"/>
          <w:szCs w:val="22"/>
        </w:rPr>
      </w:pPr>
      <w:r w:rsidRPr="001A48FF">
        <w:rPr>
          <w:rFonts w:ascii="Arial" w:hAnsi="Arial" w:cs="Arial"/>
          <w:bCs/>
          <w:sz w:val="22"/>
          <w:szCs w:val="22"/>
        </w:rPr>
        <w:t xml:space="preserve">The Committee noted </w:t>
      </w:r>
      <w:r w:rsidRPr="00776F7E">
        <w:rPr>
          <w:rFonts w:ascii="Arial" w:hAnsi="Arial" w:cs="Arial"/>
          <w:bCs/>
          <w:sz w:val="22"/>
          <w:szCs w:val="22"/>
        </w:rPr>
        <w:t xml:space="preserve">a six-month extension </w:t>
      </w:r>
      <w:r>
        <w:rPr>
          <w:rFonts w:ascii="Arial" w:hAnsi="Arial" w:cs="Arial"/>
          <w:bCs/>
          <w:sz w:val="22"/>
          <w:szCs w:val="22"/>
        </w:rPr>
        <w:t xml:space="preserve">is being sought </w:t>
      </w:r>
      <w:r w:rsidRPr="00776F7E">
        <w:rPr>
          <w:rFonts w:ascii="Arial" w:hAnsi="Arial" w:cs="Arial"/>
          <w:bCs/>
          <w:sz w:val="22"/>
          <w:szCs w:val="22"/>
        </w:rPr>
        <w:t xml:space="preserve">on </w:t>
      </w:r>
      <w:r w:rsidRPr="001A48FF">
        <w:rPr>
          <w:rFonts w:ascii="Arial" w:hAnsi="Arial" w:cs="Arial"/>
          <w:bCs/>
          <w:sz w:val="22"/>
          <w:szCs w:val="22"/>
        </w:rPr>
        <w:t>renewal of the DVA and Defence Memorandum of Understanding on Joint Research Agenda</w:t>
      </w:r>
      <w:r>
        <w:rPr>
          <w:rFonts w:ascii="Arial" w:hAnsi="Arial" w:cs="Arial"/>
          <w:bCs/>
          <w:sz w:val="22"/>
          <w:szCs w:val="22"/>
        </w:rPr>
        <w:t>, to June 2023</w:t>
      </w:r>
      <w:r w:rsidRPr="001A48FF">
        <w:rPr>
          <w:rFonts w:ascii="Arial" w:hAnsi="Arial" w:cs="Arial"/>
          <w:bCs/>
          <w:sz w:val="22"/>
          <w:szCs w:val="22"/>
        </w:rPr>
        <w:t xml:space="preserve">. </w:t>
      </w:r>
    </w:p>
    <w:p w:rsidR="00371C79" w:rsidRPr="00C50C9E" w:rsidRDefault="00371C79" w:rsidP="00371C79">
      <w:pPr>
        <w:spacing w:before="120" w:after="120" w:line="276" w:lineRule="auto"/>
        <w:rPr>
          <w:rFonts w:ascii="Arial" w:hAnsi="Arial" w:cs="Arial"/>
          <w:bCs/>
          <w:sz w:val="22"/>
          <w:szCs w:val="22"/>
        </w:rPr>
      </w:pPr>
      <w:r w:rsidRPr="001A48FF">
        <w:rPr>
          <w:rFonts w:ascii="Arial" w:hAnsi="Arial" w:cs="Arial"/>
          <w:bCs/>
          <w:sz w:val="22"/>
          <w:szCs w:val="22"/>
        </w:rPr>
        <w:t xml:space="preserve">The next DLSC meeting has been scheduled for </w:t>
      </w:r>
      <w:r>
        <w:rPr>
          <w:rFonts w:ascii="Arial" w:hAnsi="Arial" w:cs="Arial"/>
          <w:bCs/>
          <w:sz w:val="22"/>
          <w:szCs w:val="22"/>
        </w:rPr>
        <w:t>7</w:t>
      </w:r>
      <w:r w:rsidRPr="001A48FF">
        <w:rPr>
          <w:rFonts w:ascii="Arial" w:hAnsi="Arial" w:cs="Arial"/>
          <w:bCs/>
          <w:sz w:val="22"/>
          <w:szCs w:val="22"/>
        </w:rPr>
        <w:t xml:space="preserve"> </w:t>
      </w:r>
      <w:r>
        <w:rPr>
          <w:rFonts w:ascii="Arial" w:hAnsi="Arial" w:cs="Arial"/>
          <w:bCs/>
          <w:sz w:val="22"/>
          <w:szCs w:val="22"/>
        </w:rPr>
        <w:t>Dec</w:t>
      </w:r>
      <w:r w:rsidRPr="001A48FF">
        <w:rPr>
          <w:rFonts w:ascii="Arial" w:hAnsi="Arial" w:cs="Arial"/>
          <w:bCs/>
          <w:sz w:val="22"/>
          <w:szCs w:val="22"/>
        </w:rPr>
        <w:t>ember 2022.</w:t>
      </w:r>
    </w:p>
    <w:p w:rsidR="00371C79" w:rsidRDefault="00371C79" w:rsidP="00371C79"/>
    <w:p w:rsidR="003F33DF" w:rsidRDefault="003F33DF"/>
    <w:sectPr w:rsidR="003F33DF" w:rsidSect="001421DA">
      <w:headerReference w:type="even" r:id="rId6"/>
      <w:headerReference w:type="default" r:id="rId7"/>
      <w:footerReference w:type="even" r:id="rId8"/>
      <w:footerReference w:type="default" r:id="rId9"/>
      <w:headerReference w:type="first" r:id="rId10"/>
      <w:footerReference w:type="first" r:id="rId11"/>
      <w:pgSz w:w="11906" w:h="16838"/>
      <w:pgMar w:top="567" w:right="849"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F4707">
      <w:r>
        <w:separator/>
      </w:r>
    </w:p>
  </w:endnote>
  <w:endnote w:type="continuationSeparator" w:id="0">
    <w:p w:rsidR="00000000" w:rsidRDefault="004F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707" w:rsidRDefault="004F4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707" w:rsidRDefault="004F4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707" w:rsidRDefault="004F4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F4707">
      <w:r>
        <w:separator/>
      </w:r>
    </w:p>
  </w:footnote>
  <w:footnote w:type="continuationSeparator" w:id="0">
    <w:p w:rsidR="00000000" w:rsidRDefault="004F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707" w:rsidRDefault="004F4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D8A" w:rsidRDefault="004F4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707" w:rsidRDefault="004F47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79"/>
    <w:rsid w:val="00371C79"/>
    <w:rsid w:val="003C50CA"/>
    <w:rsid w:val="003D4775"/>
    <w:rsid w:val="003F33DF"/>
    <w:rsid w:val="004F4707"/>
    <w:rsid w:val="00501E7E"/>
    <w:rsid w:val="005044A2"/>
    <w:rsid w:val="007778E0"/>
    <w:rsid w:val="0079026F"/>
    <w:rsid w:val="007C1B7C"/>
    <w:rsid w:val="00AC4657"/>
    <w:rsid w:val="00AC79C9"/>
    <w:rsid w:val="00D9300B"/>
    <w:rsid w:val="00E34120"/>
    <w:rsid w:val="00FC4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C7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C79"/>
    <w:pPr>
      <w:tabs>
        <w:tab w:val="center" w:pos="4513"/>
        <w:tab w:val="right" w:pos="9026"/>
      </w:tabs>
    </w:pPr>
  </w:style>
  <w:style w:type="character" w:customStyle="1" w:styleId="HeaderChar">
    <w:name w:val="Header Char"/>
    <w:basedOn w:val="DefaultParagraphFont"/>
    <w:link w:val="Header"/>
    <w:uiPriority w:val="99"/>
    <w:rsid w:val="00371C79"/>
    <w:rPr>
      <w:rFonts w:ascii="Times New Roman" w:eastAsia="Times New Roman" w:hAnsi="Times New Roman" w:cs="Times New Roman"/>
      <w:sz w:val="24"/>
      <w:szCs w:val="24"/>
      <w:lang w:eastAsia="en-AU"/>
    </w:rPr>
  </w:style>
  <w:style w:type="paragraph" w:styleId="NoSpacing">
    <w:name w:val="No Spacing"/>
    <w:uiPriority w:val="1"/>
    <w:qFormat/>
    <w:rsid w:val="00371C79"/>
    <w:pPr>
      <w:spacing w:after="0"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4F4707"/>
    <w:pPr>
      <w:tabs>
        <w:tab w:val="center" w:pos="4513"/>
        <w:tab w:val="right" w:pos="9026"/>
      </w:tabs>
    </w:pPr>
  </w:style>
  <w:style w:type="character" w:customStyle="1" w:styleId="FooterChar">
    <w:name w:val="Footer Char"/>
    <w:basedOn w:val="DefaultParagraphFont"/>
    <w:link w:val="Footer"/>
    <w:uiPriority w:val="99"/>
    <w:rsid w:val="004F4707"/>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2023-03-16T01:02:00Z</dcterms:created>
  <dcterms:modified xsi:type="dcterms:W3CDTF">2023-03-16T01:02:00Z</dcterms:modified>
</cp:coreProperties>
</file>