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38A66" w14:textId="77777777" w:rsidR="00CB12C3" w:rsidRDefault="00CB12C3" w:rsidP="00197A7F">
      <w:bookmarkStart w:id="0" w:name="_GoBack"/>
      <w:bookmarkEnd w:id="0"/>
    </w:p>
    <w:p w14:paraId="12213AA2" w14:textId="77777777" w:rsidR="00197A7F" w:rsidRPr="00CB12C3" w:rsidRDefault="00CB12C3" w:rsidP="00197A7F">
      <w:pPr>
        <w:suppressAutoHyphens w:val="0"/>
        <w:spacing w:before="0" w:after="0" w:line="240" w:lineRule="auto"/>
        <w:rPr>
          <w:rFonts w:asciiTheme="majorHAnsi" w:eastAsiaTheme="majorEastAsia" w:hAnsiTheme="majorHAnsi" w:cstheme="majorBidi"/>
          <w:bCs/>
          <w:color w:val="1C1C1C" w:themeColor="text2"/>
          <w:sz w:val="40"/>
          <w:szCs w:val="28"/>
        </w:rPr>
      </w:pPr>
      <w:r w:rsidRPr="00CB12C3">
        <w:rPr>
          <w:rFonts w:asciiTheme="majorHAnsi" w:eastAsiaTheme="majorEastAsia" w:hAnsiTheme="majorHAnsi" w:cstheme="majorBidi"/>
          <w:bCs/>
          <w:color w:val="1C1C1C" w:themeColor="text2"/>
          <w:sz w:val="40"/>
          <w:szCs w:val="28"/>
        </w:rPr>
        <w:t>Accountable Authority (Chief Executive) Certification for Government Advertising Campaign</w:t>
      </w:r>
    </w:p>
    <w:p w14:paraId="1FD30895" w14:textId="77777777" w:rsidR="00197A7F" w:rsidRDefault="00197A7F" w:rsidP="00197A7F">
      <w:pPr>
        <w:suppressAutoHyphens w:val="0"/>
        <w:spacing w:before="0" w:after="0" w:line="240" w:lineRule="auto"/>
      </w:pPr>
    </w:p>
    <w:p w14:paraId="7DFD0AA6" w14:textId="428186EB" w:rsidR="00CB12C3" w:rsidRPr="00CB12C3" w:rsidRDefault="00CB12C3" w:rsidP="00CB12C3">
      <w:pPr>
        <w:pStyle w:val="Heading4"/>
        <w:rPr>
          <w:b/>
        </w:rPr>
      </w:pPr>
      <w:r w:rsidRPr="00CB12C3">
        <w:rPr>
          <w:b/>
        </w:rPr>
        <w:t xml:space="preserve">Certification Statement </w:t>
      </w:r>
      <w:r w:rsidR="00AF5763">
        <w:rPr>
          <w:b/>
        </w:rPr>
        <w:t>–</w:t>
      </w:r>
      <w:r w:rsidRPr="00CB12C3">
        <w:rPr>
          <w:b/>
        </w:rPr>
        <w:t xml:space="preserve"> </w:t>
      </w:r>
      <w:r w:rsidR="00A91A9F">
        <w:rPr>
          <w:b/>
        </w:rPr>
        <w:t>Veteran Employment</w:t>
      </w:r>
      <w:r w:rsidR="00AF5763">
        <w:rPr>
          <w:b/>
        </w:rPr>
        <w:t xml:space="preserve"> Campaign </w:t>
      </w:r>
    </w:p>
    <w:p w14:paraId="6F8E904B" w14:textId="77777777" w:rsidR="00CB12C3" w:rsidRPr="00CB12C3" w:rsidRDefault="00CB12C3" w:rsidP="00CB12C3">
      <w:pPr>
        <w:suppressAutoHyphens w:val="0"/>
        <w:spacing w:before="0" w:after="0" w:line="240" w:lineRule="atLeast"/>
        <w:rPr>
          <w:rFonts w:ascii="Calibri" w:eastAsia="Times New Roman" w:hAnsi="Calibri" w:cs="Times New Roman"/>
          <w:b/>
          <w:sz w:val="20"/>
          <w:szCs w:val="28"/>
        </w:rPr>
      </w:pPr>
    </w:p>
    <w:p w14:paraId="4B426F2D" w14:textId="7E21B192" w:rsidR="00CB12C3" w:rsidRPr="00CB12C3" w:rsidRDefault="00CB12C3" w:rsidP="00CB12C3">
      <w:pPr>
        <w:suppressAutoHyphens w:val="0"/>
        <w:spacing w:before="0" w:after="0" w:line="240" w:lineRule="atLeast"/>
      </w:pPr>
      <w:r w:rsidRPr="00CB12C3">
        <w:t xml:space="preserve">I certify that the </w:t>
      </w:r>
      <w:r w:rsidR="00A91A9F">
        <w:t>Veteran Employment</w:t>
      </w:r>
      <w:r w:rsidR="00AF5763">
        <w:t xml:space="preserve"> campaign </w:t>
      </w:r>
      <w:r w:rsidRPr="00CB12C3">
        <w:t xml:space="preserve">complies with the </w:t>
      </w:r>
      <w:r w:rsidRPr="00CB12C3">
        <w:rPr>
          <w:i/>
        </w:rPr>
        <w:t>Australian Government Guidelines on Information and Advertising Campaigns by non-corporate Commonwealth entities</w:t>
      </w:r>
      <w:r w:rsidRPr="00CB12C3">
        <w:t xml:space="preserve"> (Guidelines).</w:t>
      </w:r>
    </w:p>
    <w:p w14:paraId="4EAFFAC5" w14:textId="77777777" w:rsidR="00CB12C3" w:rsidRPr="00CB12C3" w:rsidRDefault="00CB12C3" w:rsidP="00CB12C3">
      <w:pPr>
        <w:suppressAutoHyphens w:val="0"/>
        <w:spacing w:before="0" w:after="0" w:line="240" w:lineRule="atLeast"/>
      </w:pPr>
    </w:p>
    <w:p w14:paraId="50344735" w14:textId="3D7C404B" w:rsidR="00CB12C3" w:rsidRPr="00CB12C3" w:rsidRDefault="00CB12C3" w:rsidP="00CB12C3">
      <w:pPr>
        <w:suppressAutoHyphens w:val="0"/>
        <w:spacing w:before="0" w:after="0" w:line="240" w:lineRule="atLeast"/>
      </w:pPr>
      <w:r w:rsidRPr="00CB12C3">
        <w:t xml:space="preserve">This certification takes into consideration the Report of the Independent Communications Committee.  It also takes into consideration advice and evidence provided by officials within </w:t>
      </w:r>
      <w:r w:rsidR="00AF5763">
        <w:t xml:space="preserve">the Department of </w:t>
      </w:r>
      <w:r w:rsidR="00A91A9F">
        <w:t>Veteran’s Affairs</w:t>
      </w:r>
      <w:r w:rsidRPr="00CB12C3">
        <w:t xml:space="preserve"> with responsibility for the design, development and implementation of the </w:t>
      </w:r>
      <w:r w:rsidR="00A91A9F">
        <w:t>Veteran Employment</w:t>
      </w:r>
      <w:r w:rsidR="00AF5763">
        <w:t xml:space="preserve"> campaign</w:t>
      </w:r>
      <w:r w:rsidRPr="00CB12C3">
        <w:t xml:space="preserve">.  </w:t>
      </w:r>
    </w:p>
    <w:p w14:paraId="009CAED3" w14:textId="77777777" w:rsidR="00CB12C3" w:rsidRPr="00CB12C3" w:rsidRDefault="00CB12C3" w:rsidP="00CB12C3">
      <w:pPr>
        <w:suppressAutoHyphens w:val="0"/>
        <w:spacing w:before="0" w:after="0" w:line="240" w:lineRule="atLeast"/>
        <w:rPr>
          <w:rFonts w:ascii="Calibri" w:eastAsia="Times New Roman" w:hAnsi="Calibri" w:cs="Times New Roman"/>
          <w:sz w:val="24"/>
          <w:szCs w:val="24"/>
        </w:rPr>
      </w:pPr>
    </w:p>
    <w:p w14:paraId="15EB7DB7" w14:textId="77777777" w:rsidR="00CB12C3" w:rsidRPr="00CB12C3" w:rsidRDefault="00CB12C3" w:rsidP="00CB12C3">
      <w:pPr>
        <w:suppressAutoHyphens w:val="0"/>
        <w:spacing w:before="0" w:after="0" w:line="240" w:lineRule="atLeast"/>
        <w:rPr>
          <w:rFonts w:ascii="Calibri" w:eastAsia="Times New Roman" w:hAnsi="Calibri" w:cs="Times New Roman"/>
          <w:sz w:val="24"/>
          <w:szCs w:val="24"/>
        </w:rPr>
      </w:pPr>
    </w:p>
    <w:p w14:paraId="06429DA4" w14:textId="77777777" w:rsidR="00CB12C3" w:rsidRPr="00CB12C3" w:rsidRDefault="00CB12C3" w:rsidP="00CB12C3">
      <w:pPr>
        <w:suppressAutoHyphens w:val="0"/>
        <w:spacing w:before="0" w:after="0" w:line="240" w:lineRule="atLeast"/>
        <w:rPr>
          <w:rFonts w:ascii="Calibri" w:eastAsia="Times New Roman" w:hAnsi="Calibri" w:cs="Times New Roman"/>
          <w:b/>
          <w:sz w:val="24"/>
          <w:szCs w:val="24"/>
        </w:rPr>
      </w:pPr>
    </w:p>
    <w:p w14:paraId="44A6587C" w14:textId="77777777" w:rsidR="00CB12C3" w:rsidRPr="00CB12C3" w:rsidRDefault="00CB12C3" w:rsidP="00CB12C3">
      <w:pPr>
        <w:suppressAutoHyphens w:val="0"/>
        <w:spacing w:before="0" w:after="0" w:line="240" w:lineRule="atLeast"/>
        <w:rPr>
          <w:rFonts w:ascii="Calibri" w:eastAsia="Times New Roman" w:hAnsi="Calibri" w:cs="Times New Roman"/>
          <w:b/>
          <w:sz w:val="24"/>
          <w:szCs w:val="24"/>
        </w:rPr>
      </w:pPr>
    </w:p>
    <w:p w14:paraId="3C9D5C36" w14:textId="19B9442D" w:rsidR="00CB12C3" w:rsidRPr="00CB12C3" w:rsidRDefault="00A91A9F" w:rsidP="00CB12C3">
      <w:pPr>
        <w:suppressAutoHyphens w:val="0"/>
        <w:spacing w:before="0" w:after="0" w:line="240" w:lineRule="atLeast"/>
        <w:rPr>
          <w:b/>
        </w:rPr>
      </w:pPr>
      <w:r>
        <w:rPr>
          <w:b/>
        </w:rPr>
        <w:t>Alison Frame</w:t>
      </w:r>
    </w:p>
    <w:p w14:paraId="0FE3262A" w14:textId="5618E1C3" w:rsidR="00CB12C3" w:rsidRDefault="00AF5763" w:rsidP="00CB12C3">
      <w:pPr>
        <w:suppressAutoHyphens w:val="0"/>
        <w:spacing w:before="0" w:after="0" w:line="240" w:lineRule="atLeast"/>
        <w:rPr>
          <w:b/>
        </w:rPr>
      </w:pPr>
      <w:r>
        <w:rPr>
          <w:b/>
        </w:rPr>
        <w:t>Secretary</w:t>
      </w:r>
    </w:p>
    <w:p w14:paraId="183BC8FD" w14:textId="737922D3" w:rsidR="00AF5763" w:rsidRDefault="00AF5763" w:rsidP="00CB12C3">
      <w:pPr>
        <w:suppressAutoHyphens w:val="0"/>
        <w:spacing w:before="0" w:after="0" w:line="240" w:lineRule="atLeast"/>
        <w:rPr>
          <w:b/>
        </w:rPr>
      </w:pPr>
      <w:r>
        <w:rPr>
          <w:b/>
        </w:rPr>
        <w:t xml:space="preserve">Department of </w:t>
      </w:r>
      <w:r w:rsidR="00A91A9F">
        <w:rPr>
          <w:b/>
        </w:rPr>
        <w:t>Veteran’s Affairs</w:t>
      </w:r>
    </w:p>
    <w:p w14:paraId="489A606F" w14:textId="77777777" w:rsidR="00AF5763" w:rsidRDefault="00AF5763" w:rsidP="00CB12C3">
      <w:pPr>
        <w:suppressAutoHyphens w:val="0"/>
        <w:spacing w:before="0" w:after="0" w:line="240" w:lineRule="atLeast"/>
        <w:rPr>
          <w:b/>
        </w:rPr>
      </w:pPr>
    </w:p>
    <w:p w14:paraId="657269F3" w14:textId="0939E680" w:rsidR="00AF5763" w:rsidRPr="00CB12C3" w:rsidRDefault="00AF5763" w:rsidP="00CB12C3">
      <w:pPr>
        <w:suppressAutoHyphens w:val="0"/>
        <w:spacing w:before="0" w:after="0" w:line="240" w:lineRule="atLeast"/>
        <w:rPr>
          <w:b/>
        </w:rPr>
      </w:pPr>
      <w:r>
        <w:rPr>
          <w:b/>
        </w:rPr>
        <w:t xml:space="preserve">      </w:t>
      </w:r>
      <w:r w:rsidR="00A91A9F">
        <w:rPr>
          <w:b/>
        </w:rPr>
        <w:t xml:space="preserve">April </w:t>
      </w:r>
      <w:r>
        <w:rPr>
          <w:b/>
        </w:rPr>
        <w:t>2023</w:t>
      </w:r>
    </w:p>
    <w:p w14:paraId="71577122"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429C07BC"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76E17DCD"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43A41EC1"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0A3CA091"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52E894F8"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3FA7D412"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247F988C"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4E0BFCD0"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3CEE9C1E"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28E7FB99"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66ABE81C"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6BF4579B"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17D1C28F"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65219521"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54630122"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752F4FA3"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330F1BB3"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65A662B0"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3B24F0C6"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1335B8EB"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0F03D2CF"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20BB14F6"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441FD8F7" w14:textId="77777777" w:rsidR="00CB12C3" w:rsidRDefault="00CB12C3" w:rsidP="00CB12C3">
      <w:pPr>
        <w:suppressAutoHyphens w:val="0"/>
        <w:spacing w:before="0" w:after="0" w:line="240" w:lineRule="atLeast"/>
        <w:rPr>
          <w:rFonts w:ascii="Calibri" w:eastAsia="Times New Roman" w:hAnsi="Calibri" w:cs="Times New Roman"/>
          <w:sz w:val="24"/>
          <w:szCs w:val="24"/>
        </w:rPr>
      </w:pPr>
    </w:p>
    <w:p w14:paraId="14D34D08" w14:textId="77777777" w:rsidR="00CB12C3" w:rsidRDefault="00CB12C3" w:rsidP="00CB12C3">
      <w:pPr>
        <w:suppressAutoHyphens w:val="0"/>
        <w:spacing w:before="0" w:after="0" w:line="240" w:lineRule="atLeast"/>
        <w:rPr>
          <w:rFonts w:ascii="Calibri" w:eastAsia="Times New Roman" w:hAnsi="Calibri" w:cs="Times New Roman"/>
          <w:sz w:val="24"/>
          <w:szCs w:val="24"/>
        </w:rPr>
      </w:pPr>
    </w:p>
    <w:tbl>
      <w:tblPr>
        <w:tblW w:w="9751" w:type="dxa"/>
        <w:tblCellMar>
          <w:left w:w="0" w:type="dxa"/>
          <w:right w:w="0" w:type="dxa"/>
        </w:tblCellMar>
        <w:tblLook w:val="0000" w:firstRow="0" w:lastRow="0" w:firstColumn="0" w:lastColumn="0" w:noHBand="0" w:noVBand="0"/>
      </w:tblPr>
      <w:tblGrid>
        <w:gridCol w:w="9751"/>
      </w:tblGrid>
      <w:tr w:rsidR="00CB12C3" w:rsidRPr="00CB12C3" w14:paraId="40824056" w14:textId="77777777" w:rsidTr="00451FBC">
        <w:trPr>
          <w:cantSplit/>
        </w:trPr>
        <w:tc>
          <w:tcPr>
            <w:tcW w:w="9751" w:type="dxa"/>
            <w:tcBorders>
              <w:top w:val="single" w:sz="6" w:space="0" w:color="auto"/>
              <w:left w:val="single" w:sz="6" w:space="0" w:color="auto"/>
              <w:bottom w:val="single" w:sz="4" w:space="0" w:color="auto"/>
              <w:right w:val="single" w:sz="6" w:space="0" w:color="auto"/>
            </w:tcBorders>
            <w:tcMar>
              <w:top w:w="227" w:type="dxa"/>
              <w:left w:w="227" w:type="dxa"/>
              <w:bottom w:w="227" w:type="dxa"/>
              <w:right w:w="0" w:type="dxa"/>
            </w:tcMar>
          </w:tcPr>
          <w:p w14:paraId="093EE275" w14:textId="77777777"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Theme="majorHAnsi" w:eastAsia="Times New Roman" w:hAnsiTheme="majorHAnsi" w:cstheme="majorHAnsi"/>
                <w:b/>
                <w:bCs/>
                <w:spacing w:val="-2"/>
                <w:sz w:val="24"/>
                <w:szCs w:val="24"/>
                <w:lang w:val="en-GB"/>
              </w:rPr>
            </w:pPr>
            <w:r w:rsidRPr="00CB12C3">
              <w:rPr>
                <w:rFonts w:ascii="Calibri" w:eastAsia="Times New Roman" w:hAnsi="Calibri" w:cs="Univers-CondensedBold"/>
                <w:b/>
                <w:bCs/>
                <w:color w:val="004172"/>
                <w:spacing w:val="-2"/>
                <w:sz w:val="24"/>
                <w:szCs w:val="24"/>
                <w:lang w:val="en-GB"/>
              </w:rPr>
              <w:br w:type="page"/>
            </w:r>
            <w:r w:rsidRPr="00CB12C3">
              <w:rPr>
                <w:rFonts w:asciiTheme="majorHAnsi" w:eastAsia="Times New Roman" w:hAnsiTheme="majorHAnsi" w:cstheme="majorHAnsi"/>
                <w:b/>
                <w:bCs/>
                <w:spacing w:val="-2"/>
                <w:sz w:val="24"/>
                <w:szCs w:val="24"/>
                <w:lang w:val="en-GB"/>
              </w:rPr>
              <w:t>Principle 1: Relevant to government responsibilities.</w:t>
            </w:r>
          </w:p>
          <w:p w14:paraId="4C825EF8" w14:textId="1399E0C4"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Calibri" w:eastAsia="Times New Roman" w:hAnsi="Calibri" w:cs="Times New Roman"/>
                <w:b/>
                <w:bCs/>
                <w:spacing w:val="-2"/>
                <w:sz w:val="24"/>
                <w:szCs w:val="24"/>
                <w:lang w:val="en-GB"/>
              </w:rPr>
            </w:pPr>
          </w:p>
        </w:tc>
      </w:tr>
      <w:tr w:rsidR="00CB12C3" w:rsidRPr="00CB12C3" w14:paraId="7122E5B3" w14:textId="77777777" w:rsidTr="00451FBC">
        <w:trPr>
          <w:cantSplit/>
          <w:trHeight w:val="709"/>
        </w:trPr>
        <w:tc>
          <w:tcPr>
            <w:tcW w:w="9751" w:type="dxa"/>
            <w:tcBorders>
              <w:top w:val="single" w:sz="4" w:space="0" w:color="auto"/>
              <w:left w:val="single" w:sz="4" w:space="0" w:color="auto"/>
              <w:bottom w:val="single" w:sz="4" w:space="0" w:color="auto"/>
              <w:right w:val="single" w:sz="4" w:space="0" w:color="auto"/>
            </w:tcBorders>
            <w:tcMar>
              <w:top w:w="227" w:type="dxa"/>
              <w:left w:w="227" w:type="dxa"/>
              <w:bottom w:w="227" w:type="dxa"/>
              <w:right w:w="283" w:type="dxa"/>
            </w:tcMar>
          </w:tcPr>
          <w:p w14:paraId="5FEB00D3" w14:textId="369A8D70" w:rsidR="00CB12C3" w:rsidRPr="00CB12C3" w:rsidRDefault="004F0B52" w:rsidP="00CB12C3">
            <w:pPr>
              <w:widowControl w:val="0"/>
              <w:autoSpaceDE w:val="0"/>
              <w:autoSpaceDN w:val="0"/>
              <w:adjustRightInd w:val="0"/>
              <w:spacing w:before="0" w:after="0" w:line="240" w:lineRule="auto"/>
              <w:textAlignment w:val="center"/>
              <w:rPr>
                <w:rFonts w:asciiTheme="majorHAnsi" w:hAnsiTheme="majorHAnsi" w:cstheme="majorHAnsi"/>
              </w:rPr>
            </w:pPr>
            <w:r>
              <w:rPr>
                <w:rFonts w:cs="Times New Roman"/>
                <w:sz w:val="32"/>
                <w:szCs w:val="32"/>
              </w:rPr>
              <w:sym w:font="Wingdings" w:char="F0FE"/>
            </w:r>
            <w:r w:rsidR="00A91A9F"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The subject matter of the campaign directly </w:t>
            </w:r>
            <w:r w:rsidR="00CB12C3" w:rsidRPr="00CB12C3">
              <w:rPr>
                <w:rFonts w:asciiTheme="majorHAnsi" w:hAnsiTheme="majorHAnsi" w:cstheme="majorHAnsi"/>
              </w:rPr>
              <w:t>relates to the Government’s responsibilities.</w:t>
            </w:r>
          </w:p>
          <w:p w14:paraId="558B99D5"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hAnsiTheme="majorHAnsi" w:cstheme="majorHAnsi"/>
              </w:rPr>
            </w:pPr>
          </w:p>
          <w:p w14:paraId="679971E5"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24"/>
                <w:szCs w:val="24"/>
                <w:lang w:val="en-GB"/>
              </w:rPr>
              <w:t>The policy or program is underpinned by:</w:t>
            </w:r>
          </w:p>
          <w:p w14:paraId="04B33F27"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32"/>
                <w:szCs w:val="32"/>
                <w:lang w:val="en-GB"/>
              </w:rPr>
              <w:sym w:font="Wingdings" w:char="F071"/>
            </w:r>
            <w:r w:rsidRPr="00CB12C3">
              <w:rPr>
                <w:rFonts w:asciiTheme="majorHAnsi" w:eastAsia="Times New Roman" w:hAnsiTheme="majorHAnsi" w:cstheme="majorHAnsi"/>
                <w:spacing w:val="-2"/>
                <w:sz w:val="32"/>
                <w:szCs w:val="32"/>
                <w:lang w:val="en-GB"/>
              </w:rPr>
              <w:t xml:space="preserve">  </w:t>
            </w:r>
            <w:r w:rsidRPr="00CB12C3">
              <w:rPr>
                <w:rFonts w:asciiTheme="majorHAnsi" w:eastAsia="Times New Roman" w:hAnsiTheme="majorHAnsi" w:cstheme="majorHAnsi"/>
                <w:spacing w:val="-2"/>
                <w:sz w:val="24"/>
                <w:szCs w:val="24"/>
                <w:lang w:val="en-GB"/>
              </w:rPr>
              <w:t>legislative authority; or</w:t>
            </w:r>
          </w:p>
          <w:p w14:paraId="6B8A704A" w14:textId="30C5DB2E" w:rsidR="00CB12C3" w:rsidRPr="00CB12C3" w:rsidRDefault="00596946" w:rsidP="00CB12C3">
            <w:pPr>
              <w:widowControl w:val="0"/>
              <w:autoSpaceDE w:val="0"/>
              <w:autoSpaceDN w:val="0"/>
              <w:adjustRightInd w:val="0"/>
              <w:spacing w:before="0" w:after="0" w:line="240" w:lineRule="auto"/>
              <w:ind w:left="283" w:hanging="283"/>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sidR="00AF5763">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appropriation of the Parliament; or </w:t>
            </w:r>
          </w:p>
          <w:p w14:paraId="3902BEC5" w14:textId="2D9D438A" w:rsidR="00CB12C3" w:rsidRPr="00CB12C3" w:rsidRDefault="00A91A9F" w:rsidP="00CB12C3">
            <w:pPr>
              <w:widowControl w:val="0"/>
              <w:autoSpaceDE w:val="0"/>
              <w:autoSpaceDN w:val="0"/>
              <w:adjustRightInd w:val="0"/>
              <w:spacing w:before="0" w:after="0" w:line="240" w:lineRule="auto"/>
              <w:ind w:left="283" w:hanging="283"/>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32"/>
                <w:szCs w:val="32"/>
                <w:lang w:val="en-GB"/>
              </w:rPr>
              <w:sym w:font="Wingdings" w:char="F071"/>
            </w:r>
            <w:r w:rsidR="00AF5763">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a Cabinet Decision which is intended to be implemented during the current Parliament.</w:t>
            </w:r>
          </w:p>
          <w:p w14:paraId="395D5705"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p>
          <w:p w14:paraId="4CE03148"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24"/>
                <w:szCs w:val="24"/>
                <w:lang w:val="en-GB"/>
              </w:rPr>
              <w:t xml:space="preserve">Suitable uses for government campaigns include to:     </w:t>
            </w:r>
          </w:p>
          <w:p w14:paraId="4FCF8886"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32"/>
                <w:szCs w:val="32"/>
                <w:lang w:val="en-GB"/>
              </w:rPr>
              <w:sym w:font="Wingdings" w:char="F071"/>
            </w:r>
            <w:r w:rsidRPr="00CB12C3">
              <w:rPr>
                <w:rFonts w:asciiTheme="majorHAnsi" w:eastAsia="Times New Roman" w:hAnsiTheme="majorHAnsi" w:cstheme="majorHAnsi"/>
                <w:spacing w:val="-2"/>
                <w:sz w:val="32"/>
                <w:szCs w:val="32"/>
                <w:lang w:val="en-GB"/>
              </w:rPr>
              <w:t xml:space="preserve">  </w:t>
            </w:r>
            <w:r w:rsidRPr="00CB12C3">
              <w:rPr>
                <w:rFonts w:asciiTheme="majorHAnsi" w:eastAsia="Times New Roman" w:hAnsiTheme="majorHAnsi" w:cstheme="majorHAnsi"/>
                <w:spacing w:val="-2"/>
                <w:sz w:val="24"/>
                <w:szCs w:val="24"/>
                <w:lang w:val="en-GB"/>
              </w:rPr>
              <w:t xml:space="preserve">inform the public of new, existing or proposed government policies, or policy revisions;  </w:t>
            </w:r>
          </w:p>
          <w:p w14:paraId="67B54FB3" w14:textId="77777777" w:rsidR="00CB12C3" w:rsidRPr="00CB12C3" w:rsidRDefault="00CB12C3" w:rsidP="00CB12C3">
            <w:pPr>
              <w:widowControl w:val="0"/>
              <w:autoSpaceDE w:val="0"/>
              <w:autoSpaceDN w:val="0"/>
              <w:adjustRightInd w:val="0"/>
              <w:spacing w:before="0" w:after="0" w:line="240" w:lineRule="auto"/>
              <w:ind w:left="426" w:hanging="426"/>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32"/>
                <w:szCs w:val="32"/>
                <w:lang w:val="en-GB"/>
              </w:rPr>
              <w:sym w:font="Wingdings" w:char="F071"/>
            </w:r>
            <w:r w:rsidRPr="00CB12C3">
              <w:rPr>
                <w:rFonts w:asciiTheme="majorHAnsi" w:eastAsia="Times New Roman" w:hAnsiTheme="majorHAnsi" w:cstheme="majorHAnsi"/>
                <w:spacing w:val="-2"/>
                <w:sz w:val="32"/>
                <w:szCs w:val="32"/>
                <w:lang w:val="en-GB"/>
              </w:rPr>
              <w:t xml:space="preserve">  </w:t>
            </w:r>
            <w:r w:rsidRPr="00CB12C3">
              <w:rPr>
                <w:rFonts w:asciiTheme="majorHAnsi" w:eastAsia="Times New Roman" w:hAnsiTheme="majorHAnsi" w:cstheme="majorHAnsi"/>
                <w:spacing w:val="-2"/>
                <w:sz w:val="24"/>
                <w:szCs w:val="24"/>
                <w:lang w:val="en-GB"/>
              </w:rPr>
              <w:t xml:space="preserve">provide information on government programs or services or revisions to programs or                   services to which the public are entitled;  </w:t>
            </w:r>
          </w:p>
          <w:p w14:paraId="31BF69C2" w14:textId="197A4359" w:rsidR="00CB12C3" w:rsidRPr="00CB12C3" w:rsidRDefault="00A91A9F"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32"/>
                <w:szCs w:val="32"/>
                <w:lang w:val="en-GB"/>
              </w:rPr>
            </w:pPr>
            <w:r w:rsidRPr="00CB12C3">
              <w:rPr>
                <w:rFonts w:asciiTheme="majorHAnsi" w:eastAsia="Times New Roman" w:hAnsiTheme="majorHAnsi" w:cstheme="majorHAnsi"/>
                <w:spacing w:val="-2"/>
                <w:sz w:val="32"/>
                <w:szCs w:val="32"/>
                <w:lang w:val="en-GB"/>
              </w:rPr>
              <w:sym w:font="Wingdings" w:char="F071"/>
            </w:r>
            <w:r w:rsidR="00AF5763">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inform consideration of issues;</w:t>
            </w:r>
          </w:p>
          <w:p w14:paraId="17490841"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32"/>
                <w:szCs w:val="32"/>
                <w:lang w:val="en-GB"/>
              </w:rPr>
              <w:sym w:font="Wingdings" w:char="F071"/>
            </w:r>
            <w:r w:rsidRPr="00CB12C3">
              <w:rPr>
                <w:rFonts w:asciiTheme="majorHAnsi" w:eastAsia="Times New Roman" w:hAnsiTheme="majorHAnsi" w:cstheme="majorHAnsi"/>
                <w:spacing w:val="-2"/>
                <w:sz w:val="32"/>
                <w:szCs w:val="32"/>
                <w:lang w:val="en-GB"/>
              </w:rPr>
              <w:t xml:space="preserve">  </w:t>
            </w:r>
            <w:r w:rsidRPr="00CB12C3">
              <w:rPr>
                <w:rFonts w:asciiTheme="majorHAnsi" w:eastAsia="Times New Roman" w:hAnsiTheme="majorHAnsi" w:cstheme="majorHAnsi"/>
                <w:spacing w:val="-2"/>
                <w:sz w:val="24"/>
                <w:szCs w:val="24"/>
                <w:lang w:val="en-GB"/>
              </w:rPr>
              <w:t>disseminate scientific, medical or health and safety information; or</w:t>
            </w:r>
          </w:p>
          <w:p w14:paraId="67CE51BE" w14:textId="77777777" w:rsidR="00CB12C3" w:rsidRPr="00CB12C3" w:rsidRDefault="00CB12C3" w:rsidP="00CB12C3">
            <w:pPr>
              <w:widowControl w:val="0"/>
              <w:tabs>
                <w:tab w:val="left" w:pos="426"/>
              </w:tabs>
              <w:autoSpaceDE w:val="0"/>
              <w:autoSpaceDN w:val="0"/>
              <w:adjustRightInd w:val="0"/>
              <w:spacing w:before="0" w:after="0" w:line="240" w:lineRule="auto"/>
              <w:ind w:left="426" w:hanging="426"/>
              <w:textAlignment w:val="center"/>
              <w:rPr>
                <w:rFonts w:ascii="Calibri" w:eastAsia="Times New Roman" w:hAnsi="Calibri" w:cs="Times New Roman"/>
                <w:spacing w:val="-2"/>
                <w:sz w:val="24"/>
                <w:szCs w:val="24"/>
                <w:lang w:val="en-GB"/>
              </w:rPr>
            </w:pPr>
            <w:r w:rsidRPr="00CB12C3">
              <w:rPr>
                <w:rFonts w:asciiTheme="majorHAnsi" w:eastAsia="Times New Roman" w:hAnsiTheme="majorHAnsi" w:cstheme="majorHAnsi"/>
                <w:spacing w:val="-2"/>
                <w:sz w:val="32"/>
                <w:szCs w:val="32"/>
                <w:lang w:val="en-GB"/>
              </w:rPr>
              <w:sym w:font="Wingdings" w:char="F071"/>
            </w:r>
            <w:r w:rsidRPr="00CB12C3">
              <w:rPr>
                <w:rFonts w:asciiTheme="majorHAnsi" w:eastAsia="Times New Roman" w:hAnsiTheme="majorHAnsi" w:cstheme="majorHAnsi"/>
                <w:spacing w:val="-2"/>
                <w:sz w:val="32"/>
                <w:szCs w:val="32"/>
                <w:lang w:val="en-GB"/>
              </w:rPr>
              <w:t xml:space="preserve">  </w:t>
            </w:r>
            <w:r w:rsidRPr="00CB12C3">
              <w:rPr>
                <w:rFonts w:asciiTheme="majorHAnsi" w:eastAsia="Times New Roman" w:hAnsiTheme="majorHAnsi" w:cstheme="majorHAnsi"/>
                <w:spacing w:val="-2"/>
                <w:sz w:val="24"/>
                <w:szCs w:val="24"/>
                <w:lang w:val="en-GB"/>
              </w:rPr>
              <w:t>provide information on the performance of government to facilitate accountability to the public.</w:t>
            </w:r>
          </w:p>
        </w:tc>
      </w:tr>
      <w:tr w:rsidR="00CB12C3" w:rsidRPr="00CB12C3" w14:paraId="3273B92F" w14:textId="77777777" w:rsidTr="00451FBC">
        <w:trPr>
          <w:cantSplit/>
        </w:trPr>
        <w:tc>
          <w:tcPr>
            <w:tcW w:w="0" w:type="auto"/>
            <w:tcBorders>
              <w:top w:val="single" w:sz="4" w:space="0" w:color="auto"/>
              <w:left w:val="single" w:sz="6" w:space="0" w:color="auto"/>
              <w:bottom w:val="single" w:sz="6" w:space="0" w:color="auto"/>
              <w:right w:val="single" w:sz="6" w:space="0" w:color="auto"/>
            </w:tcBorders>
            <w:tcMar>
              <w:top w:w="227" w:type="dxa"/>
              <w:left w:w="227" w:type="dxa"/>
              <w:bottom w:w="227" w:type="dxa"/>
              <w:right w:w="283" w:type="dxa"/>
            </w:tcMar>
          </w:tcPr>
          <w:p w14:paraId="62D2F1A5" w14:textId="77777777"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Theme="majorHAnsi" w:eastAsia="Times New Roman" w:hAnsiTheme="majorHAnsi" w:cstheme="majorHAnsi"/>
                <w:b/>
                <w:bCs/>
                <w:spacing w:val="-2"/>
                <w:sz w:val="24"/>
                <w:szCs w:val="24"/>
                <w:lang w:val="en-GB"/>
              </w:rPr>
            </w:pPr>
            <w:r w:rsidRPr="00CB12C3">
              <w:rPr>
                <w:rFonts w:asciiTheme="majorHAnsi" w:eastAsia="Times New Roman" w:hAnsiTheme="majorHAnsi" w:cstheme="majorHAnsi"/>
                <w:b/>
                <w:bCs/>
                <w:spacing w:val="-2"/>
                <w:sz w:val="24"/>
                <w:szCs w:val="24"/>
                <w:lang w:val="en-GB"/>
              </w:rPr>
              <w:lastRenderedPageBreak/>
              <w:t xml:space="preserve">Principle 2: Presented in an objective, fair and accessible manner       </w:t>
            </w:r>
          </w:p>
          <w:p w14:paraId="518D3D41" w14:textId="7B9AEB25"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Calibri" w:eastAsia="Times New Roman" w:hAnsi="Calibri" w:cs="Times New Roman"/>
                <w:b/>
                <w:bCs/>
                <w:spacing w:val="-2"/>
                <w:sz w:val="24"/>
                <w:szCs w:val="24"/>
                <w:lang w:val="en-GB"/>
              </w:rPr>
            </w:pPr>
          </w:p>
        </w:tc>
      </w:tr>
      <w:tr w:rsidR="00CB12C3" w:rsidRPr="00CB12C3" w14:paraId="44132261" w14:textId="77777777" w:rsidTr="00451FB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1C94205C" w14:textId="2A7BF602" w:rsidR="00CB12C3" w:rsidRPr="00CB12C3" w:rsidRDefault="004F0B52"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r>
              <w:rPr>
                <w:rFonts w:cs="Times New Roman"/>
                <w:sz w:val="32"/>
                <w:szCs w:val="32"/>
              </w:rPr>
              <w:sym w:font="Wingdings" w:char="F0FE"/>
            </w:r>
            <w:r w:rsidR="00AF5763">
              <w:rPr>
                <w:rFonts w:cs="Times New Roman"/>
                <w:sz w:val="32"/>
                <w:szCs w:val="32"/>
              </w:rPr>
              <w:t xml:space="preserve"> </w:t>
            </w:r>
            <w:r w:rsidR="00CB12C3" w:rsidRPr="00CB12C3">
              <w:rPr>
                <w:rFonts w:eastAsia="Times New Roman" w:cstheme="minorHAnsi"/>
                <w:spacing w:val="-2"/>
                <w:sz w:val="32"/>
                <w:szCs w:val="32"/>
                <w:lang w:val="en-GB"/>
              </w:rPr>
              <w:t xml:space="preserve">  </w:t>
            </w:r>
            <w:r w:rsidR="00CB12C3" w:rsidRPr="00CB12C3">
              <w:rPr>
                <w:rFonts w:eastAsia="Times New Roman" w:cstheme="minorHAnsi"/>
                <w:spacing w:val="-2"/>
                <w:sz w:val="24"/>
                <w:szCs w:val="24"/>
                <w:lang w:val="en-GB"/>
              </w:rPr>
              <w:t xml:space="preserve">The recipients of the information can distinguish between facts, comment, opinion and analysis. </w:t>
            </w:r>
          </w:p>
          <w:p w14:paraId="79AA2C8E" w14:textId="77777777" w:rsidR="00CB12C3" w:rsidRPr="00CB12C3" w:rsidRDefault="00CB12C3"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p>
          <w:p w14:paraId="107C3A33" w14:textId="594D26AD" w:rsidR="00CB12C3" w:rsidRPr="00CB12C3" w:rsidRDefault="004F0B52" w:rsidP="00CB12C3">
            <w:pPr>
              <w:widowControl w:val="0"/>
              <w:autoSpaceDE w:val="0"/>
              <w:autoSpaceDN w:val="0"/>
              <w:adjustRightInd w:val="0"/>
              <w:spacing w:before="0" w:after="0" w:line="240" w:lineRule="auto"/>
              <w:ind w:left="425" w:hanging="425"/>
              <w:textAlignment w:val="center"/>
              <w:rPr>
                <w:rFonts w:eastAsia="Times New Roman" w:cstheme="minorHAnsi"/>
                <w:spacing w:val="-2"/>
                <w:sz w:val="24"/>
                <w:szCs w:val="24"/>
                <w:lang w:val="en-GB"/>
              </w:rPr>
            </w:pPr>
            <w:r>
              <w:rPr>
                <w:rFonts w:cs="Times New Roman"/>
                <w:sz w:val="32"/>
                <w:szCs w:val="32"/>
              </w:rPr>
              <w:sym w:font="Wingdings" w:char="F0FE"/>
            </w:r>
            <w:r w:rsidR="00AF5763">
              <w:rPr>
                <w:rFonts w:cs="Times New Roman"/>
                <w:sz w:val="32"/>
                <w:szCs w:val="32"/>
              </w:rPr>
              <w:t xml:space="preserve"> </w:t>
            </w:r>
            <w:r w:rsidR="00CB12C3" w:rsidRPr="00CB12C3">
              <w:rPr>
                <w:rFonts w:eastAsia="Times New Roman" w:cstheme="minorHAnsi"/>
                <w:spacing w:val="-2"/>
                <w:sz w:val="32"/>
                <w:szCs w:val="32"/>
                <w:lang w:val="en-GB"/>
              </w:rPr>
              <w:t xml:space="preserve">  </w:t>
            </w:r>
            <w:r w:rsidR="00CB12C3" w:rsidRPr="00CB12C3">
              <w:rPr>
                <w:rFonts w:eastAsia="Times New Roman" w:cstheme="minorHAnsi"/>
                <w:spacing w:val="-2"/>
                <w:sz w:val="24"/>
                <w:szCs w:val="24"/>
                <w:lang w:val="en-GB"/>
              </w:rPr>
              <w:t xml:space="preserve">Information presented as a fact, is accurate and verifiable.  </w:t>
            </w:r>
            <w:r w:rsidR="00CB12C3" w:rsidRPr="00CB12C3">
              <w:rPr>
                <w:rFonts w:eastAsia="Times New Roman" w:cstheme="minorHAnsi"/>
                <w:spacing w:val="-2"/>
                <w:sz w:val="24"/>
                <w:szCs w:val="24"/>
                <w:lang w:val="en-GB"/>
              </w:rPr>
              <w:br/>
            </w:r>
          </w:p>
          <w:p w14:paraId="08D17EB0" w14:textId="2942A26D" w:rsidR="00CB12C3" w:rsidRPr="00CB12C3" w:rsidRDefault="004F0B52"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r>
              <w:rPr>
                <w:rFonts w:cs="Times New Roman"/>
                <w:sz w:val="32"/>
                <w:szCs w:val="32"/>
              </w:rPr>
              <w:sym w:font="Wingdings" w:char="F0FE"/>
            </w:r>
            <w:r w:rsidR="00AF5763">
              <w:rPr>
                <w:rFonts w:cs="Times New Roman"/>
                <w:sz w:val="32"/>
                <w:szCs w:val="32"/>
              </w:rPr>
              <w:t xml:space="preserve"> </w:t>
            </w:r>
            <w:r w:rsidR="00CB12C3" w:rsidRPr="00CB12C3">
              <w:rPr>
                <w:rFonts w:eastAsia="Times New Roman" w:cstheme="minorHAnsi"/>
                <w:spacing w:val="-2"/>
                <w:sz w:val="32"/>
                <w:szCs w:val="32"/>
                <w:lang w:val="en-GB"/>
              </w:rPr>
              <w:t xml:space="preserve">  </w:t>
            </w:r>
            <w:r w:rsidR="00CB12C3" w:rsidRPr="00CB12C3">
              <w:rPr>
                <w:rFonts w:eastAsia="Times New Roman" w:cstheme="minorHAnsi"/>
                <w:spacing w:val="-2"/>
                <w:sz w:val="24"/>
                <w:szCs w:val="24"/>
                <w:lang w:val="en-GB"/>
              </w:rPr>
              <w:t xml:space="preserve">The basis of factual comparisons is clear and does not mislead the recipient about the situation.  </w:t>
            </w:r>
          </w:p>
          <w:p w14:paraId="67F5D657" w14:textId="77777777" w:rsidR="00CB12C3" w:rsidRPr="00CB12C3" w:rsidRDefault="00CB12C3"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p>
          <w:p w14:paraId="5D2CAE7B" w14:textId="24BAE06B" w:rsidR="00CB12C3" w:rsidRPr="00CB12C3" w:rsidRDefault="00A91A9F"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r w:rsidRPr="00CB12C3">
              <w:rPr>
                <w:rFonts w:asciiTheme="majorHAnsi" w:eastAsia="Times New Roman" w:hAnsiTheme="majorHAnsi" w:cstheme="majorHAnsi"/>
                <w:spacing w:val="-2"/>
                <w:sz w:val="32"/>
                <w:szCs w:val="32"/>
                <w:lang w:val="en-GB"/>
              </w:rPr>
              <w:sym w:font="Wingdings" w:char="F071"/>
            </w:r>
            <w:r w:rsidR="00AF5763">
              <w:rPr>
                <w:rFonts w:cs="Times New Roman"/>
                <w:sz w:val="32"/>
                <w:szCs w:val="32"/>
              </w:rPr>
              <w:t xml:space="preserve"> </w:t>
            </w:r>
            <w:r w:rsidR="00CB12C3" w:rsidRPr="00CB12C3">
              <w:rPr>
                <w:rFonts w:eastAsia="Times New Roman" w:cstheme="minorHAnsi"/>
                <w:spacing w:val="-2"/>
                <w:sz w:val="32"/>
                <w:szCs w:val="32"/>
                <w:lang w:val="en-GB"/>
              </w:rPr>
              <w:t xml:space="preserve">  </w:t>
            </w:r>
            <w:r w:rsidR="00CB12C3" w:rsidRPr="00CB12C3">
              <w:rPr>
                <w:rFonts w:eastAsia="Times New Roman" w:cstheme="minorHAnsi"/>
                <w:spacing w:val="-2"/>
                <w:sz w:val="24"/>
                <w:szCs w:val="24"/>
                <w:lang w:val="en-GB"/>
              </w:rPr>
              <w:t xml:space="preserve">Pre-existing policies, products, services and activities are not presented as new.      </w:t>
            </w:r>
          </w:p>
          <w:p w14:paraId="162E8D96" w14:textId="77777777" w:rsidR="00CB12C3" w:rsidRPr="00CB12C3" w:rsidRDefault="00CB12C3"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p>
          <w:p w14:paraId="12FA725C" w14:textId="11034BF0" w:rsidR="00CB12C3" w:rsidRPr="00CB12C3" w:rsidRDefault="004F0B52"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r>
              <w:rPr>
                <w:rFonts w:cs="Times New Roman"/>
                <w:sz w:val="32"/>
                <w:szCs w:val="32"/>
              </w:rPr>
              <w:sym w:font="Wingdings" w:char="F0FE"/>
            </w:r>
            <w:r w:rsidR="00AF5763">
              <w:rPr>
                <w:rFonts w:cs="Times New Roman"/>
                <w:sz w:val="32"/>
                <w:szCs w:val="32"/>
              </w:rPr>
              <w:t xml:space="preserve"> </w:t>
            </w:r>
            <w:r w:rsidR="00CB12C3" w:rsidRPr="00CB12C3">
              <w:rPr>
                <w:rFonts w:eastAsia="Times New Roman" w:cstheme="minorHAnsi"/>
                <w:spacing w:val="-2"/>
                <w:sz w:val="32"/>
                <w:szCs w:val="32"/>
                <w:lang w:val="en-GB"/>
              </w:rPr>
              <w:t xml:space="preserve">  </w:t>
            </w:r>
            <w:r w:rsidR="00CB12C3" w:rsidRPr="00CB12C3">
              <w:rPr>
                <w:rFonts w:eastAsia="Times New Roman" w:cstheme="minorHAnsi"/>
                <w:spacing w:val="-2"/>
                <w:sz w:val="24"/>
                <w:szCs w:val="24"/>
                <w:lang w:val="en-GB"/>
              </w:rPr>
              <w:t xml:space="preserve">Special attention has been paid to communicating with any information disadvantaged individuals or groups identified as being within the target audience. Particular attention has been paid to meeting the information needs of Indigenous Australians, the rural community, people with disability and those for whom English is not a convenient language in which to receive information. </w:t>
            </w:r>
          </w:p>
          <w:p w14:paraId="2D01F61C" w14:textId="77777777" w:rsidR="00CB12C3" w:rsidRPr="00CB12C3" w:rsidRDefault="00CB12C3"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p>
          <w:p w14:paraId="3F4B5CF9" w14:textId="40F49886" w:rsidR="00CB12C3" w:rsidRPr="00CB12C3" w:rsidRDefault="00A91A9F"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r w:rsidRPr="00CB12C3">
              <w:rPr>
                <w:rFonts w:asciiTheme="majorHAnsi" w:eastAsia="Times New Roman" w:hAnsiTheme="majorHAnsi" w:cstheme="majorHAnsi"/>
                <w:spacing w:val="-2"/>
                <w:sz w:val="32"/>
                <w:szCs w:val="32"/>
                <w:lang w:val="en-GB"/>
              </w:rPr>
              <w:sym w:font="Wingdings" w:char="F071"/>
            </w:r>
            <w:r w:rsidR="00AF5763">
              <w:rPr>
                <w:rFonts w:cs="Times New Roman"/>
                <w:sz w:val="32"/>
                <w:szCs w:val="32"/>
              </w:rPr>
              <w:t xml:space="preserve"> </w:t>
            </w:r>
            <w:r w:rsidR="00CB12C3" w:rsidRPr="00CB12C3">
              <w:rPr>
                <w:rFonts w:eastAsia="Times New Roman" w:cstheme="minorHAnsi"/>
                <w:spacing w:val="-2"/>
                <w:sz w:val="32"/>
                <w:szCs w:val="32"/>
                <w:lang w:val="en-GB"/>
              </w:rPr>
              <w:t xml:space="preserve">  </w:t>
            </w:r>
            <w:r w:rsidR="00CB12C3" w:rsidRPr="00CB12C3">
              <w:rPr>
                <w:rFonts w:eastAsia="Times New Roman" w:cstheme="minorHAnsi"/>
                <w:spacing w:val="-2"/>
                <w:sz w:val="24"/>
                <w:szCs w:val="24"/>
                <w:lang w:val="en-GB"/>
              </w:rPr>
              <w:t>Imagery used in the campaign appropriately reflects the diverse range of Australians.  Where it is consistent with campaign objectives this includes the realistic portrayal of the full participation of women, Indigenous and culturally and linguistically diverse communities and people with disability.</w:t>
            </w:r>
          </w:p>
          <w:p w14:paraId="493A9D44" w14:textId="77777777" w:rsidR="00CB12C3" w:rsidRPr="00CB12C3" w:rsidRDefault="00CB12C3" w:rsidP="00CB12C3">
            <w:pPr>
              <w:widowControl w:val="0"/>
              <w:autoSpaceDE w:val="0"/>
              <w:autoSpaceDN w:val="0"/>
              <w:adjustRightInd w:val="0"/>
              <w:spacing w:before="0" w:after="0" w:line="240" w:lineRule="auto"/>
              <w:ind w:left="426" w:hanging="426"/>
              <w:textAlignment w:val="center"/>
              <w:rPr>
                <w:rFonts w:eastAsia="Times New Roman" w:cstheme="minorHAnsi"/>
                <w:spacing w:val="-2"/>
                <w:sz w:val="24"/>
                <w:szCs w:val="24"/>
                <w:lang w:val="en-GB"/>
              </w:rPr>
            </w:pPr>
          </w:p>
          <w:p w14:paraId="68B00740" w14:textId="1DC893F2" w:rsidR="00CB12C3" w:rsidRPr="00CB12C3" w:rsidRDefault="004F0B52" w:rsidP="00CB12C3">
            <w:pPr>
              <w:widowControl w:val="0"/>
              <w:autoSpaceDE w:val="0"/>
              <w:autoSpaceDN w:val="0"/>
              <w:adjustRightInd w:val="0"/>
              <w:spacing w:before="0" w:after="0" w:line="240" w:lineRule="auto"/>
              <w:ind w:left="426" w:hanging="426"/>
              <w:textAlignment w:val="center"/>
              <w:rPr>
                <w:rFonts w:ascii="Calibri" w:eastAsia="Times New Roman" w:hAnsi="Calibri" w:cs="Times New Roman"/>
                <w:spacing w:val="-2"/>
                <w:sz w:val="24"/>
                <w:szCs w:val="24"/>
                <w:lang w:val="en-GB"/>
              </w:rPr>
            </w:pPr>
            <w:r>
              <w:rPr>
                <w:rFonts w:cs="Times New Roman"/>
                <w:sz w:val="32"/>
                <w:szCs w:val="32"/>
              </w:rPr>
              <w:sym w:font="Wingdings" w:char="F0FE"/>
            </w:r>
            <w:r w:rsidR="00AF5763">
              <w:rPr>
                <w:rFonts w:cs="Times New Roman"/>
                <w:sz w:val="32"/>
                <w:szCs w:val="32"/>
              </w:rPr>
              <w:t xml:space="preserve"> </w:t>
            </w:r>
            <w:r w:rsidR="00CB12C3" w:rsidRPr="00CB12C3">
              <w:rPr>
                <w:rFonts w:eastAsia="Times New Roman" w:cstheme="minorHAnsi"/>
                <w:spacing w:val="-2"/>
                <w:sz w:val="32"/>
                <w:szCs w:val="32"/>
                <w:lang w:val="en-GB"/>
              </w:rPr>
              <w:t xml:space="preserve">  </w:t>
            </w:r>
            <w:r w:rsidR="00CB12C3" w:rsidRPr="00CB12C3">
              <w:rPr>
                <w:rFonts w:eastAsia="Times New Roman" w:cstheme="minorHAnsi"/>
                <w:spacing w:val="-2"/>
                <w:sz w:val="24"/>
                <w:szCs w:val="24"/>
                <w:lang w:val="en-GB"/>
              </w:rPr>
              <w:t>Campaign materials were tested with target audiences to indicate they are engaging and perform well against their objectives.</w:t>
            </w:r>
            <w:r w:rsidR="00CB12C3" w:rsidRPr="00CB12C3">
              <w:rPr>
                <w:rFonts w:ascii="Calibri" w:eastAsia="Times New Roman" w:hAnsi="Calibri" w:cs="Times New Roman"/>
                <w:spacing w:val="-2"/>
                <w:sz w:val="24"/>
                <w:szCs w:val="24"/>
                <w:lang w:val="en-GB"/>
              </w:rPr>
              <w:t xml:space="preserve">  </w:t>
            </w:r>
          </w:p>
        </w:tc>
      </w:tr>
      <w:tr w:rsidR="00CB12C3" w:rsidRPr="00CB12C3" w14:paraId="6FC737A9" w14:textId="77777777" w:rsidTr="00451FB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2D1AADF1" w14:textId="77777777"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Theme="majorHAnsi" w:eastAsia="Times New Roman" w:hAnsiTheme="majorHAnsi" w:cstheme="majorHAnsi"/>
                <w:b/>
                <w:bCs/>
                <w:spacing w:val="-2"/>
                <w:sz w:val="24"/>
                <w:szCs w:val="24"/>
                <w:lang w:val="en-GB"/>
              </w:rPr>
            </w:pPr>
            <w:r w:rsidRPr="00CB12C3">
              <w:rPr>
                <w:rFonts w:asciiTheme="majorHAnsi" w:eastAsia="Times New Roman" w:hAnsiTheme="majorHAnsi" w:cstheme="majorHAnsi"/>
                <w:b/>
                <w:bCs/>
                <w:spacing w:val="-2"/>
                <w:sz w:val="24"/>
                <w:szCs w:val="24"/>
                <w:lang w:val="en-GB"/>
              </w:rPr>
              <w:lastRenderedPageBreak/>
              <w:t xml:space="preserve">Principle 3: Objective and not directed at promoting party political interests.         </w:t>
            </w:r>
          </w:p>
          <w:p w14:paraId="738FD40F" w14:textId="3572B2DA"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Calibri" w:eastAsia="Times New Roman" w:hAnsi="Calibri" w:cs="Times New Roman"/>
                <w:b/>
                <w:bCs/>
                <w:spacing w:val="-2"/>
                <w:sz w:val="24"/>
                <w:szCs w:val="24"/>
                <w:lang w:val="en-GB"/>
              </w:rPr>
            </w:pPr>
          </w:p>
        </w:tc>
      </w:tr>
      <w:tr w:rsidR="00CB12C3" w:rsidRPr="00CB12C3" w14:paraId="400B4C19" w14:textId="77777777" w:rsidTr="00451FB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48AF441B" w14:textId="2CEF7FBA" w:rsidR="00CB12C3" w:rsidRPr="00CB12C3" w:rsidRDefault="004F0B52"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sidR="00AF5763">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Language used in the campaign is objective and free of political argument. </w:t>
            </w:r>
          </w:p>
          <w:p w14:paraId="06D4A770"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p>
          <w:p w14:paraId="27282F2F" w14:textId="7D91AE21" w:rsidR="00CB12C3" w:rsidRPr="00CB12C3" w:rsidRDefault="004F0B52" w:rsidP="00CB12C3">
            <w:pPr>
              <w:widowControl w:val="0"/>
              <w:tabs>
                <w:tab w:val="left" w:pos="426"/>
              </w:tabs>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sidR="00AF5763">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The campaign does not try to foster a positive impression of a particular political party or promote party political interests. </w:t>
            </w:r>
          </w:p>
          <w:p w14:paraId="4BA6DA17"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p>
          <w:p w14:paraId="5B099126" w14:textId="26865B63" w:rsidR="00CB12C3" w:rsidRPr="00CB12C3" w:rsidRDefault="004F0B52"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sidR="00AF5763">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The campaign: </w:t>
            </w:r>
          </w:p>
          <w:p w14:paraId="1912551F" w14:textId="77777777" w:rsidR="00CB12C3" w:rsidRPr="00CB12C3" w:rsidRDefault="00CB12C3" w:rsidP="00F37286">
            <w:pPr>
              <w:pStyle w:val="Bullet2"/>
              <w:numPr>
                <w:ilvl w:val="0"/>
                <w:numId w:val="38"/>
              </w:numPr>
              <w:ind w:left="568" w:hanging="284"/>
              <w:rPr>
                <w:sz w:val="24"/>
                <w:szCs w:val="24"/>
              </w:rPr>
            </w:pPr>
            <w:r w:rsidRPr="00CB12C3">
              <w:rPr>
                <w:sz w:val="24"/>
                <w:szCs w:val="24"/>
              </w:rPr>
              <w:t xml:space="preserve">does not mention the party in Government by name; </w:t>
            </w:r>
          </w:p>
          <w:p w14:paraId="6F583278" w14:textId="77777777" w:rsidR="00CB12C3" w:rsidRPr="00CB12C3" w:rsidRDefault="00CB12C3" w:rsidP="00F37286">
            <w:pPr>
              <w:pStyle w:val="Bullet2"/>
              <w:numPr>
                <w:ilvl w:val="0"/>
                <w:numId w:val="38"/>
              </w:numPr>
              <w:ind w:left="568" w:hanging="284"/>
              <w:rPr>
                <w:sz w:val="24"/>
                <w:szCs w:val="24"/>
              </w:rPr>
            </w:pPr>
            <w:r w:rsidRPr="00CB12C3">
              <w:rPr>
                <w:sz w:val="24"/>
                <w:szCs w:val="24"/>
              </w:rPr>
              <w:t xml:space="preserve">does not directly attack or scorn the views, policies or actions of others such as the policies and opinions of opposition parties or groups; </w:t>
            </w:r>
          </w:p>
          <w:p w14:paraId="259505E1" w14:textId="77777777" w:rsidR="00CB12C3" w:rsidRPr="00CB12C3" w:rsidRDefault="00CB12C3" w:rsidP="00F37286">
            <w:pPr>
              <w:pStyle w:val="Bullet2"/>
              <w:numPr>
                <w:ilvl w:val="0"/>
                <w:numId w:val="38"/>
              </w:numPr>
              <w:ind w:left="568" w:hanging="284"/>
              <w:rPr>
                <w:sz w:val="24"/>
                <w:szCs w:val="24"/>
              </w:rPr>
            </w:pPr>
            <w:r w:rsidRPr="00CB12C3">
              <w:rPr>
                <w:sz w:val="24"/>
                <w:szCs w:val="24"/>
              </w:rPr>
              <w:t xml:space="preserve">does not include party political slogans or images; </w:t>
            </w:r>
          </w:p>
          <w:p w14:paraId="610F4BF3" w14:textId="77777777" w:rsidR="00CB12C3" w:rsidRPr="00CB12C3" w:rsidRDefault="00CB12C3" w:rsidP="00F37286">
            <w:pPr>
              <w:pStyle w:val="Bullet2"/>
              <w:numPr>
                <w:ilvl w:val="0"/>
                <w:numId w:val="38"/>
              </w:numPr>
              <w:ind w:left="568" w:hanging="284"/>
              <w:rPr>
                <w:sz w:val="24"/>
                <w:szCs w:val="24"/>
              </w:rPr>
            </w:pPr>
            <w:r w:rsidRPr="00CB12C3">
              <w:rPr>
                <w:sz w:val="24"/>
                <w:szCs w:val="24"/>
              </w:rPr>
              <w:t xml:space="preserve">has not been designed to influence public support for a political party, a candidate for election, a Minister or a Member of Parliament; and </w:t>
            </w:r>
          </w:p>
          <w:p w14:paraId="22E1807F" w14:textId="77777777" w:rsidR="00CB12C3" w:rsidRPr="00CB12C3" w:rsidRDefault="00CB12C3" w:rsidP="00F37286">
            <w:pPr>
              <w:pStyle w:val="Bullet2"/>
              <w:numPr>
                <w:ilvl w:val="0"/>
                <w:numId w:val="38"/>
              </w:numPr>
              <w:ind w:left="568" w:hanging="284"/>
              <w:rPr>
                <w:rFonts w:asciiTheme="majorHAnsi" w:eastAsia="Times New Roman" w:hAnsiTheme="majorHAnsi" w:cstheme="majorHAnsi"/>
                <w:spacing w:val="-2"/>
                <w:sz w:val="24"/>
                <w:szCs w:val="24"/>
                <w:lang w:val="en-GB"/>
              </w:rPr>
            </w:pPr>
            <w:r w:rsidRPr="00CB12C3">
              <w:rPr>
                <w:sz w:val="24"/>
                <w:szCs w:val="24"/>
              </w:rPr>
              <w:t>does not refer or link to the websites of politicians or political parties.</w:t>
            </w:r>
            <w:r w:rsidRPr="00CB12C3">
              <w:rPr>
                <w:rFonts w:asciiTheme="majorHAnsi" w:eastAsia="Times New Roman" w:hAnsiTheme="majorHAnsi" w:cstheme="majorHAnsi"/>
                <w:spacing w:val="-2"/>
                <w:sz w:val="24"/>
                <w:szCs w:val="24"/>
                <w:lang w:val="en-GB"/>
              </w:rPr>
              <w:t xml:space="preserve"> </w:t>
            </w:r>
          </w:p>
        </w:tc>
      </w:tr>
      <w:tr w:rsidR="00CB12C3" w:rsidRPr="00CB12C3" w14:paraId="30F3FA47" w14:textId="77777777" w:rsidTr="00451FB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0C732B42" w14:textId="77777777"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Theme="majorHAnsi" w:eastAsia="Times New Roman" w:hAnsiTheme="majorHAnsi" w:cstheme="majorHAnsi"/>
                <w:b/>
                <w:bCs/>
                <w:spacing w:val="-2"/>
                <w:sz w:val="24"/>
                <w:szCs w:val="24"/>
                <w:lang w:val="en-GB"/>
              </w:rPr>
            </w:pPr>
            <w:r w:rsidRPr="00CB12C3">
              <w:rPr>
                <w:rFonts w:asciiTheme="majorHAnsi" w:eastAsia="Times New Roman" w:hAnsiTheme="majorHAnsi" w:cstheme="majorHAnsi"/>
                <w:b/>
                <w:bCs/>
                <w:spacing w:val="-2"/>
                <w:sz w:val="24"/>
                <w:szCs w:val="24"/>
                <w:lang w:val="en-GB"/>
              </w:rPr>
              <w:t xml:space="preserve">Principle 4: Justified and undertaken in an efficient, effective and relevant manner. </w:t>
            </w:r>
          </w:p>
          <w:p w14:paraId="394F4417" w14:textId="5CB6E4FC"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Calibri" w:eastAsia="Times New Roman" w:hAnsi="Calibri" w:cs="Times New Roman"/>
                <w:b/>
                <w:bCs/>
                <w:spacing w:val="-2"/>
                <w:sz w:val="24"/>
                <w:szCs w:val="24"/>
                <w:lang w:val="en-GB"/>
              </w:rPr>
            </w:pPr>
          </w:p>
        </w:tc>
      </w:tr>
      <w:tr w:rsidR="00CB12C3" w:rsidRPr="00CB12C3" w14:paraId="14DC718D" w14:textId="77777777" w:rsidTr="00451FB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14:paraId="1AD53A0E" w14:textId="263C9A9F" w:rsidR="00CB12C3" w:rsidRPr="00CB12C3" w:rsidRDefault="004F0B52" w:rsidP="00CB12C3">
            <w:pPr>
              <w:widowControl w:val="0"/>
              <w:tabs>
                <w:tab w:val="left" w:pos="426"/>
              </w:tabs>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sidR="00AF5763">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The campaign was instigated on the basis of a demonstrated need, target recipients are clearly identified and the campaign has been informed by appropriate research and/or evidence. </w:t>
            </w:r>
          </w:p>
          <w:p w14:paraId="0120F0C6"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p>
          <w:p w14:paraId="67C18C8E" w14:textId="067EB165" w:rsidR="00CB12C3" w:rsidRPr="00CB12C3" w:rsidRDefault="00A91A9F"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32"/>
                <w:szCs w:val="32"/>
                <w:lang w:val="en-GB"/>
              </w:rPr>
              <w:sym w:font="Wingdings" w:char="F071"/>
            </w:r>
            <w:r w:rsidR="00AF5763">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Campaign information clearly and directly affects the interests of recipients. </w:t>
            </w:r>
          </w:p>
          <w:p w14:paraId="073A1F5F"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p>
          <w:p w14:paraId="5BD24126" w14:textId="7344CA4A" w:rsidR="00CB12C3" w:rsidRPr="00CB12C3" w:rsidRDefault="00A91A9F" w:rsidP="00CB12C3">
            <w:pPr>
              <w:widowControl w:val="0"/>
              <w:tabs>
                <w:tab w:val="left" w:pos="426"/>
              </w:tabs>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32"/>
                <w:szCs w:val="32"/>
                <w:lang w:val="en-GB"/>
              </w:rPr>
              <w:sym w:font="Wingdings" w:char="F071"/>
            </w:r>
            <w:r w:rsidR="00AF5763">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The medium and volume of the advertising activities is cost effective and justifiable within the budget allocated to the campaign.  </w:t>
            </w:r>
          </w:p>
          <w:p w14:paraId="2C1A2D24"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p>
          <w:p w14:paraId="03428BDC" w14:textId="633534CD" w:rsidR="00CB12C3" w:rsidRPr="00CB12C3" w:rsidRDefault="004F0B52"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sidR="00AF5763">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Distribution of unsolicited materials will be carefully controlled.</w:t>
            </w:r>
          </w:p>
          <w:p w14:paraId="2AFC18DE"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p>
          <w:p w14:paraId="2452BAFE" w14:textId="4AEF354C" w:rsidR="00CB12C3" w:rsidRPr="00CB12C3" w:rsidRDefault="004F0B52" w:rsidP="00CB12C3">
            <w:pPr>
              <w:widowControl w:val="0"/>
              <w:autoSpaceDE w:val="0"/>
              <w:autoSpaceDN w:val="0"/>
              <w:adjustRightInd w:val="0"/>
              <w:spacing w:before="0" w:after="0" w:line="240" w:lineRule="auto"/>
              <w:textAlignment w:val="center"/>
              <w:rPr>
                <w:rFonts w:ascii="Calibri" w:eastAsia="Times New Roman" w:hAnsi="Calibri" w:cs="Times New Roman"/>
                <w:spacing w:val="-2"/>
                <w:sz w:val="24"/>
                <w:szCs w:val="24"/>
                <w:lang w:val="en-GB"/>
              </w:rPr>
            </w:pPr>
            <w:r>
              <w:rPr>
                <w:rFonts w:cs="Times New Roman"/>
                <w:sz w:val="32"/>
                <w:szCs w:val="32"/>
              </w:rPr>
              <w:sym w:font="Wingdings" w:char="F0FE"/>
            </w:r>
            <w:r w:rsidR="00AF5763">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The campaign will be evaluated to determine effectiveness.</w:t>
            </w:r>
          </w:p>
        </w:tc>
      </w:tr>
      <w:tr w:rsidR="00CB12C3" w:rsidRPr="00CB12C3" w14:paraId="56512393" w14:textId="77777777" w:rsidTr="00451FB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14:paraId="67FCE871" w14:textId="77777777"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Calibri" w:eastAsia="Times New Roman" w:hAnsi="Calibri" w:cs="Times New Roman"/>
                <w:b/>
                <w:bCs/>
                <w:spacing w:val="-2"/>
                <w:lang w:val="en-GB"/>
              </w:rPr>
            </w:pPr>
            <w:r w:rsidRPr="00CB12C3">
              <w:rPr>
                <w:rFonts w:ascii="Calibri" w:eastAsia="Times New Roman" w:hAnsi="Calibri" w:cs="Times New Roman"/>
                <w:b/>
                <w:bCs/>
                <w:color w:val="004172"/>
                <w:spacing w:val="-2"/>
                <w:sz w:val="24"/>
                <w:szCs w:val="24"/>
                <w:lang w:val="en-GB"/>
              </w:rPr>
              <w:lastRenderedPageBreak/>
              <w:br w:type="page"/>
            </w:r>
            <w:r w:rsidRPr="00CB12C3">
              <w:rPr>
                <w:rFonts w:asciiTheme="majorHAnsi" w:eastAsia="Times New Roman" w:hAnsiTheme="majorHAnsi" w:cstheme="majorHAnsi"/>
                <w:b/>
                <w:bCs/>
                <w:spacing w:val="-2"/>
                <w:sz w:val="24"/>
                <w:szCs w:val="24"/>
                <w:lang w:val="en-GB"/>
              </w:rPr>
              <w:t>Principle 5: Campaigns must comply with legal requirements and procurement policies and procedures.</w:t>
            </w:r>
          </w:p>
          <w:p w14:paraId="6C6E160F" w14:textId="77777777" w:rsidR="00CB12C3" w:rsidRPr="00CB12C3" w:rsidRDefault="00CB12C3" w:rsidP="00CB12C3">
            <w:pPr>
              <w:keepNext/>
              <w:keepLines/>
              <w:widowControl w:val="0"/>
              <w:suppressAutoHyphens w:val="0"/>
              <w:autoSpaceDE w:val="0"/>
              <w:autoSpaceDN w:val="0"/>
              <w:adjustRightInd w:val="0"/>
              <w:spacing w:before="0" w:after="0" w:line="240" w:lineRule="auto"/>
              <w:textAlignment w:val="center"/>
              <w:rPr>
                <w:rFonts w:ascii="Calibri" w:eastAsia="Times New Roman" w:hAnsi="Calibri" w:cs="Times New Roman"/>
                <w:b/>
                <w:bCs/>
                <w:spacing w:val="-2"/>
                <w:sz w:val="24"/>
                <w:szCs w:val="24"/>
                <w:lang w:val="en-GB"/>
              </w:rPr>
            </w:pPr>
            <w:r w:rsidRPr="00CB12C3">
              <w:rPr>
                <w:rFonts w:asciiTheme="majorHAnsi" w:eastAsiaTheme="majorEastAsia" w:hAnsiTheme="majorHAnsi" w:cstheme="majorBidi"/>
                <w:b/>
                <w:bCs/>
                <w:iCs/>
                <w:color w:val="328986" w:themeColor="accent1" w:themeShade="80"/>
                <w:sz w:val="24"/>
                <w:szCs w:val="24"/>
              </w:rPr>
              <w:t>Note: Accountable Authority to check all boxes</w:t>
            </w:r>
          </w:p>
        </w:tc>
      </w:tr>
      <w:tr w:rsidR="00CB12C3" w:rsidRPr="00CB12C3" w14:paraId="5B8AA768" w14:textId="77777777" w:rsidTr="00451FB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14:paraId="01CEAE6D" w14:textId="44ECAC2B" w:rsidR="00CB12C3" w:rsidRPr="00CB12C3" w:rsidRDefault="004F0B52" w:rsidP="00CB12C3">
            <w:pPr>
              <w:widowControl w:val="0"/>
              <w:tabs>
                <w:tab w:val="left" w:pos="426"/>
              </w:tabs>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sidR="00AF5763">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 xml:space="preserve">The manner of presentation and the delivery of the campaign complies with all relevant laws </w:t>
            </w:r>
            <w:r w:rsidR="00CB12C3" w:rsidRPr="00CB12C3">
              <w:rPr>
                <w:rFonts w:asciiTheme="majorHAnsi" w:eastAsia="Times New Roman" w:hAnsiTheme="majorHAnsi" w:cstheme="majorHAnsi"/>
                <w:spacing w:val="-2"/>
                <w:sz w:val="24"/>
                <w:szCs w:val="24"/>
                <w:lang w:val="en-GB"/>
              </w:rPr>
              <w:tab/>
              <w:t xml:space="preserve">including: </w:t>
            </w:r>
          </w:p>
          <w:p w14:paraId="71062DEA" w14:textId="77777777" w:rsidR="00CB12C3" w:rsidRPr="00CB12C3" w:rsidRDefault="00CB12C3" w:rsidP="00F37286">
            <w:pPr>
              <w:pStyle w:val="Bullet2"/>
              <w:numPr>
                <w:ilvl w:val="0"/>
                <w:numId w:val="38"/>
              </w:numPr>
              <w:ind w:left="568" w:hanging="284"/>
              <w:rPr>
                <w:sz w:val="24"/>
                <w:szCs w:val="24"/>
              </w:rPr>
            </w:pPr>
            <w:r w:rsidRPr="00CB12C3">
              <w:rPr>
                <w:sz w:val="24"/>
                <w:szCs w:val="24"/>
              </w:rPr>
              <w:t xml:space="preserve">laws with respect to broadcasting and media; </w:t>
            </w:r>
          </w:p>
          <w:p w14:paraId="151C4B32" w14:textId="77777777" w:rsidR="00CB12C3" w:rsidRPr="00CB12C3" w:rsidRDefault="00CB12C3" w:rsidP="00F37286">
            <w:pPr>
              <w:pStyle w:val="Bullet2"/>
              <w:numPr>
                <w:ilvl w:val="0"/>
                <w:numId w:val="38"/>
              </w:numPr>
              <w:ind w:left="568" w:hanging="284"/>
              <w:rPr>
                <w:sz w:val="24"/>
                <w:szCs w:val="24"/>
              </w:rPr>
            </w:pPr>
            <w:r w:rsidRPr="00CB12C3">
              <w:rPr>
                <w:sz w:val="24"/>
                <w:szCs w:val="24"/>
              </w:rPr>
              <w:t xml:space="preserve">privacy laws; </w:t>
            </w:r>
          </w:p>
          <w:p w14:paraId="797D77D4" w14:textId="77777777" w:rsidR="00CB12C3" w:rsidRPr="00CB12C3" w:rsidRDefault="00CB12C3" w:rsidP="00F37286">
            <w:pPr>
              <w:pStyle w:val="Bullet2"/>
              <w:numPr>
                <w:ilvl w:val="0"/>
                <w:numId w:val="38"/>
              </w:numPr>
              <w:ind w:left="568" w:hanging="284"/>
              <w:rPr>
                <w:sz w:val="24"/>
                <w:szCs w:val="24"/>
              </w:rPr>
            </w:pPr>
            <w:r w:rsidRPr="00CB12C3">
              <w:rPr>
                <w:sz w:val="24"/>
                <w:szCs w:val="24"/>
              </w:rPr>
              <w:t>intellectual property laws;</w:t>
            </w:r>
          </w:p>
          <w:p w14:paraId="5D6B08D5" w14:textId="77777777" w:rsidR="00CB12C3" w:rsidRPr="00CB12C3" w:rsidRDefault="00CB12C3" w:rsidP="00F37286">
            <w:pPr>
              <w:pStyle w:val="Bullet2"/>
              <w:numPr>
                <w:ilvl w:val="0"/>
                <w:numId w:val="38"/>
              </w:numPr>
              <w:ind w:left="568" w:hanging="284"/>
              <w:rPr>
                <w:sz w:val="24"/>
                <w:szCs w:val="24"/>
              </w:rPr>
            </w:pPr>
            <w:r w:rsidRPr="00CB12C3">
              <w:rPr>
                <w:sz w:val="24"/>
                <w:szCs w:val="24"/>
              </w:rPr>
              <w:t>electoral laws;</w:t>
            </w:r>
          </w:p>
          <w:p w14:paraId="6E3EC74A" w14:textId="77777777" w:rsidR="00CB12C3" w:rsidRPr="00CB12C3" w:rsidRDefault="00CB12C3" w:rsidP="00F37286">
            <w:pPr>
              <w:pStyle w:val="Bullet2"/>
              <w:numPr>
                <w:ilvl w:val="0"/>
                <w:numId w:val="38"/>
              </w:numPr>
              <w:ind w:left="568" w:hanging="284"/>
              <w:rPr>
                <w:sz w:val="24"/>
                <w:szCs w:val="24"/>
              </w:rPr>
            </w:pPr>
            <w:r w:rsidRPr="00CB12C3">
              <w:rPr>
                <w:sz w:val="24"/>
                <w:szCs w:val="24"/>
              </w:rPr>
              <w:t>trade practices and consumer protection laws; and</w:t>
            </w:r>
          </w:p>
          <w:p w14:paraId="79706202" w14:textId="77777777" w:rsidR="00CB12C3" w:rsidRPr="00CB12C3" w:rsidRDefault="00CB12C3" w:rsidP="00F37286">
            <w:pPr>
              <w:pStyle w:val="Bullet2"/>
              <w:numPr>
                <w:ilvl w:val="0"/>
                <w:numId w:val="38"/>
              </w:numPr>
              <w:ind w:left="568" w:hanging="284"/>
              <w:rPr>
                <w:sz w:val="24"/>
                <w:szCs w:val="24"/>
              </w:rPr>
            </w:pPr>
            <w:r w:rsidRPr="00CB12C3">
              <w:rPr>
                <w:sz w:val="24"/>
                <w:szCs w:val="24"/>
              </w:rPr>
              <w:t xml:space="preserve">workplace relations laws. </w:t>
            </w:r>
            <w:r w:rsidRPr="00CB12C3">
              <w:rPr>
                <w:sz w:val="24"/>
                <w:szCs w:val="24"/>
              </w:rPr>
              <w:tab/>
            </w:r>
          </w:p>
          <w:p w14:paraId="676CD7F1" w14:textId="77777777" w:rsidR="00CB12C3" w:rsidRPr="00CB12C3" w:rsidRDefault="00CB12C3" w:rsidP="00CB12C3">
            <w:pPr>
              <w:widowControl w:val="0"/>
              <w:autoSpaceDE w:val="0"/>
              <w:autoSpaceDN w:val="0"/>
              <w:adjustRightInd w:val="0"/>
              <w:spacing w:before="0" w:after="0" w:line="240" w:lineRule="auto"/>
              <w:textAlignment w:val="center"/>
              <w:rPr>
                <w:rFonts w:asciiTheme="majorHAnsi" w:eastAsia="Times New Roman" w:hAnsiTheme="majorHAnsi" w:cstheme="majorHAnsi"/>
                <w:spacing w:val="-2"/>
                <w:sz w:val="24"/>
                <w:szCs w:val="24"/>
                <w:lang w:val="en-GB"/>
              </w:rPr>
            </w:pPr>
          </w:p>
          <w:p w14:paraId="55A52412" w14:textId="365A1A13" w:rsidR="00CB12C3" w:rsidRPr="00CB12C3" w:rsidRDefault="00023670" w:rsidP="00CB12C3">
            <w:pPr>
              <w:widowControl w:val="0"/>
              <w:tabs>
                <w:tab w:val="left" w:pos="426"/>
              </w:tabs>
              <w:autoSpaceDE w:val="0"/>
              <w:autoSpaceDN w:val="0"/>
              <w:adjustRightInd w:val="0"/>
              <w:spacing w:before="0" w:after="0" w:line="240" w:lineRule="auto"/>
              <w:ind w:left="66"/>
              <w:textAlignment w:val="center"/>
              <w:rPr>
                <w:rFonts w:asciiTheme="majorHAnsi" w:eastAsia="Times New Roman" w:hAnsiTheme="majorHAnsi" w:cstheme="majorHAnsi"/>
                <w:spacing w:val="-2"/>
                <w:sz w:val="24"/>
                <w:szCs w:val="24"/>
                <w:lang w:val="en-GB"/>
              </w:rPr>
            </w:pPr>
            <w:r>
              <w:rPr>
                <w:rFonts w:cs="Times New Roman"/>
                <w:sz w:val="32"/>
                <w:szCs w:val="32"/>
              </w:rPr>
              <w:sym w:font="Wingdings" w:char="F0FE"/>
            </w:r>
            <w:r w:rsidR="00AF5763">
              <w:rPr>
                <w:rFonts w:cs="Times New Roman"/>
                <w:sz w:val="32"/>
                <w:szCs w:val="32"/>
              </w:rPr>
              <w:t xml:space="preserve"> </w:t>
            </w:r>
            <w:r w:rsidR="00CB12C3" w:rsidRPr="00CB12C3">
              <w:rPr>
                <w:rFonts w:asciiTheme="majorHAnsi" w:eastAsia="Times New Roman" w:hAnsiTheme="majorHAnsi" w:cstheme="majorHAnsi"/>
                <w:spacing w:val="-2"/>
                <w:sz w:val="32"/>
                <w:szCs w:val="32"/>
                <w:lang w:val="en-GB"/>
              </w:rPr>
              <w:t xml:space="preserve"> </w:t>
            </w:r>
            <w:r w:rsidR="00CB12C3" w:rsidRPr="00CB12C3">
              <w:rPr>
                <w:rFonts w:asciiTheme="majorHAnsi" w:eastAsia="Times New Roman" w:hAnsiTheme="majorHAnsi" w:cstheme="majorHAnsi"/>
                <w:spacing w:val="-2"/>
                <w:sz w:val="24"/>
                <w:szCs w:val="24"/>
                <w:lang w:val="en-GB"/>
              </w:rPr>
              <w:t>Procurement policies and procedures for the tendering and commissioning of services and the employment of suppliers were followed, and there is a clear audit trail regarding decision making.</w:t>
            </w:r>
          </w:p>
          <w:p w14:paraId="3B65B97B" w14:textId="77777777" w:rsidR="00CB12C3" w:rsidRPr="00CB12C3" w:rsidRDefault="00CB12C3" w:rsidP="00CB12C3">
            <w:pPr>
              <w:widowControl w:val="0"/>
              <w:tabs>
                <w:tab w:val="left" w:pos="426"/>
              </w:tabs>
              <w:autoSpaceDE w:val="0"/>
              <w:autoSpaceDN w:val="0"/>
              <w:adjustRightInd w:val="0"/>
              <w:spacing w:before="0" w:after="0" w:line="240" w:lineRule="auto"/>
              <w:ind w:left="66"/>
              <w:textAlignment w:val="center"/>
              <w:rPr>
                <w:rFonts w:asciiTheme="majorHAnsi" w:eastAsia="Times New Roman" w:hAnsiTheme="majorHAnsi" w:cstheme="majorHAnsi"/>
                <w:spacing w:val="-2"/>
                <w:sz w:val="24"/>
                <w:szCs w:val="24"/>
                <w:lang w:val="en-GB"/>
              </w:rPr>
            </w:pPr>
            <w:r w:rsidRPr="00CB12C3">
              <w:rPr>
                <w:rFonts w:asciiTheme="majorHAnsi" w:eastAsia="Times New Roman" w:hAnsiTheme="majorHAnsi" w:cstheme="majorHAnsi"/>
                <w:spacing w:val="-2"/>
                <w:sz w:val="24"/>
                <w:szCs w:val="24"/>
                <w:lang w:val="en-GB"/>
              </w:rPr>
              <w:tab/>
            </w:r>
          </w:p>
          <w:p w14:paraId="48896F96" w14:textId="77777777" w:rsidR="00CB12C3" w:rsidRPr="00CB12C3" w:rsidRDefault="00CB12C3" w:rsidP="00CB12C3">
            <w:pPr>
              <w:widowControl w:val="0"/>
              <w:tabs>
                <w:tab w:val="left" w:pos="426"/>
                <w:tab w:val="left" w:pos="1134"/>
                <w:tab w:val="left" w:pos="1560"/>
              </w:tabs>
              <w:autoSpaceDE w:val="0"/>
              <w:autoSpaceDN w:val="0"/>
              <w:adjustRightInd w:val="0"/>
              <w:spacing w:before="0" w:after="0" w:line="240" w:lineRule="auto"/>
              <w:ind w:left="66"/>
              <w:textAlignment w:val="center"/>
              <w:rPr>
                <w:rFonts w:ascii="Calibri" w:eastAsia="Times New Roman" w:hAnsi="Calibri" w:cs="Times New Roman"/>
                <w:spacing w:val="-2"/>
                <w:sz w:val="24"/>
                <w:szCs w:val="24"/>
                <w:lang w:val="en-GB"/>
              </w:rPr>
            </w:pPr>
            <w:r w:rsidRPr="00CB12C3">
              <w:rPr>
                <w:rFonts w:ascii="Calibri" w:eastAsia="Times New Roman" w:hAnsi="Calibri" w:cs="Times New Roman"/>
                <w:spacing w:val="-2"/>
                <w:sz w:val="32"/>
                <w:szCs w:val="32"/>
                <w:lang w:val="en-GB"/>
              </w:rPr>
              <w:tab/>
            </w:r>
            <w:r w:rsidRPr="00CB12C3">
              <w:rPr>
                <w:rFonts w:ascii="Calibri" w:eastAsia="Times New Roman" w:hAnsi="Calibri" w:cs="Times New Roman"/>
                <w:spacing w:val="-2"/>
                <w:sz w:val="24"/>
                <w:szCs w:val="24"/>
                <w:lang w:val="en-GB"/>
              </w:rPr>
              <w:t xml:space="preserve">    </w:t>
            </w:r>
          </w:p>
        </w:tc>
      </w:tr>
    </w:tbl>
    <w:p w14:paraId="7145196B" w14:textId="77777777" w:rsidR="00CB12C3" w:rsidRPr="00CB12C3" w:rsidRDefault="00CB12C3" w:rsidP="00CB12C3">
      <w:pPr>
        <w:suppressAutoHyphens w:val="0"/>
        <w:spacing w:before="0" w:after="0" w:line="240" w:lineRule="atLeast"/>
        <w:rPr>
          <w:rFonts w:ascii="Calibri" w:eastAsia="Times New Roman" w:hAnsi="Calibri" w:cs="Times New Roman"/>
          <w:sz w:val="24"/>
          <w:szCs w:val="24"/>
        </w:rPr>
      </w:pPr>
    </w:p>
    <w:p w14:paraId="02ED1982" w14:textId="77777777" w:rsidR="00CB12C3" w:rsidRPr="00197A7F" w:rsidRDefault="00CB12C3" w:rsidP="00197A7F">
      <w:pPr>
        <w:suppressAutoHyphens w:val="0"/>
        <w:spacing w:before="0" w:after="0" w:line="240" w:lineRule="auto"/>
      </w:pPr>
    </w:p>
    <w:sectPr w:rsidR="00CB12C3" w:rsidRPr="00197A7F" w:rsidSect="0090309A">
      <w:headerReference w:type="default" r:id="rId11"/>
      <w:footerReference w:type="default" r:id="rId12"/>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21B57" w14:textId="77777777" w:rsidR="007B75CA" w:rsidRDefault="007B75CA" w:rsidP="00EF4574">
      <w:pPr>
        <w:spacing w:before="0" w:after="0" w:line="240" w:lineRule="auto"/>
      </w:pPr>
      <w:r>
        <w:separator/>
      </w:r>
    </w:p>
    <w:p w14:paraId="241F9081" w14:textId="77777777" w:rsidR="007B75CA" w:rsidRDefault="007B75CA"/>
  </w:endnote>
  <w:endnote w:type="continuationSeparator" w:id="0">
    <w:p w14:paraId="69F76BAB" w14:textId="77777777" w:rsidR="007B75CA" w:rsidRDefault="007B75CA" w:rsidP="00EF4574">
      <w:pPr>
        <w:spacing w:before="0" w:after="0" w:line="240" w:lineRule="auto"/>
      </w:pPr>
      <w:r>
        <w:continuationSeparator/>
      </w:r>
    </w:p>
    <w:p w14:paraId="53EA71E9" w14:textId="77777777" w:rsidR="007B75CA" w:rsidRDefault="007B7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839395"/>
      <w:docPartObj>
        <w:docPartGallery w:val="Page Numbers (Bottom of Page)"/>
        <w:docPartUnique/>
      </w:docPartObj>
    </w:sdtPr>
    <w:sdtEndPr/>
    <w:sdtContent>
      <w:sdt>
        <w:sdtPr>
          <w:id w:val="-1769616900"/>
          <w:docPartObj>
            <w:docPartGallery w:val="Page Numbers (Top of Page)"/>
            <w:docPartUnique/>
          </w:docPartObj>
        </w:sdtPr>
        <w:sdtEndPr/>
        <w:sdtContent>
          <w:p w14:paraId="04357A7A" w14:textId="0B63F541" w:rsidR="006C6089" w:rsidRDefault="006C608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05E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05EB">
              <w:rPr>
                <w:b/>
                <w:bCs/>
                <w:noProof/>
              </w:rPr>
              <w:t>5</w:t>
            </w:r>
            <w:r>
              <w:rPr>
                <w:b/>
                <w:bCs/>
                <w:sz w:val="24"/>
                <w:szCs w:val="24"/>
              </w:rPr>
              <w:fldChar w:fldCharType="end"/>
            </w:r>
          </w:p>
        </w:sdtContent>
      </w:sdt>
    </w:sdtContent>
  </w:sdt>
  <w:p w14:paraId="12A852E5" w14:textId="77777777" w:rsidR="005D3E0C" w:rsidRDefault="005D3E0C" w:rsidP="005D3E0C">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0D3FC" w14:textId="77777777" w:rsidR="007B75CA" w:rsidRDefault="007B75CA" w:rsidP="0020122A">
      <w:pPr>
        <w:pStyle w:val="FootnoteSeparator"/>
      </w:pPr>
    </w:p>
  </w:footnote>
  <w:footnote w:type="continuationSeparator" w:id="0">
    <w:p w14:paraId="0F515E9D" w14:textId="77777777" w:rsidR="007B75CA" w:rsidRDefault="007B75CA" w:rsidP="00EF4574">
      <w:pPr>
        <w:spacing w:before="0" w:after="0" w:line="240" w:lineRule="auto"/>
      </w:pPr>
      <w:r>
        <w:continuationSeparator/>
      </w:r>
    </w:p>
    <w:p w14:paraId="3FA76E5F" w14:textId="77777777" w:rsidR="007B75CA" w:rsidRDefault="007B75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47863" w14:textId="612AA367" w:rsidR="0082589D" w:rsidRPr="00DB6D69" w:rsidRDefault="0082589D" w:rsidP="00CB12C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E645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30B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38A8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B289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20DC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2C4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5CE0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A2FB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9EA0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DEA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8137D2"/>
    <w:multiLevelType w:val="hybridMultilevel"/>
    <w:tmpl w:val="4A9C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BBB4575"/>
    <w:multiLevelType w:val="multilevel"/>
    <w:tmpl w:val="BA8E78E2"/>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92D03"/>
    <w:multiLevelType w:val="hybridMultilevel"/>
    <w:tmpl w:val="2ADA657A"/>
    <w:lvl w:ilvl="0" w:tplc="17BCD540">
      <w:start w:val="1"/>
      <w:numFmt w:val="bullet"/>
      <w:lvlText w:val=""/>
      <w:lvlJc w:val="left"/>
      <w:pPr>
        <w:ind w:left="720" w:hanging="360"/>
      </w:pPr>
      <w:rPr>
        <w:rFonts w:ascii="Wingdings 2" w:hAnsi="Wingdings 2"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645E05"/>
    <w:multiLevelType w:val="hybridMultilevel"/>
    <w:tmpl w:val="7ACAF5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8D257FC"/>
    <w:multiLevelType w:val="hybridMultilevel"/>
    <w:tmpl w:val="645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CC1909"/>
    <w:multiLevelType w:val="hybridMultilevel"/>
    <w:tmpl w:val="3EA0D8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1A33B7D"/>
    <w:multiLevelType w:val="hybridMultilevel"/>
    <w:tmpl w:val="E28C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4"/>
  </w:num>
  <w:num w:numId="23">
    <w:abstractNumId w:val="16"/>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9"/>
  </w:num>
  <w:num w:numId="33">
    <w:abstractNumId w:val="22"/>
  </w:num>
  <w:num w:numId="34">
    <w:abstractNumId w:val="10"/>
  </w:num>
  <w:num w:numId="35">
    <w:abstractNumId w:val="10"/>
  </w:num>
  <w:num w:numId="36">
    <w:abstractNumId w:val="15"/>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23670"/>
    <w:rsid w:val="0002782F"/>
    <w:rsid w:val="00054E4D"/>
    <w:rsid w:val="00060073"/>
    <w:rsid w:val="000603C7"/>
    <w:rsid w:val="000829F4"/>
    <w:rsid w:val="000A4B30"/>
    <w:rsid w:val="000A6A8B"/>
    <w:rsid w:val="000C2A48"/>
    <w:rsid w:val="000C5F75"/>
    <w:rsid w:val="000D60B1"/>
    <w:rsid w:val="000E12EE"/>
    <w:rsid w:val="001305EB"/>
    <w:rsid w:val="00136530"/>
    <w:rsid w:val="001541EA"/>
    <w:rsid w:val="001612A4"/>
    <w:rsid w:val="00197A7F"/>
    <w:rsid w:val="001A43B7"/>
    <w:rsid w:val="001D611F"/>
    <w:rsid w:val="001D7EB4"/>
    <w:rsid w:val="001E1DC0"/>
    <w:rsid w:val="0020122A"/>
    <w:rsid w:val="0028602A"/>
    <w:rsid w:val="002B7879"/>
    <w:rsid w:val="002C50A2"/>
    <w:rsid w:val="002F5017"/>
    <w:rsid w:val="00301144"/>
    <w:rsid w:val="003148B7"/>
    <w:rsid w:val="003158C3"/>
    <w:rsid w:val="003274CD"/>
    <w:rsid w:val="0035119D"/>
    <w:rsid w:val="003A3B88"/>
    <w:rsid w:val="003A71C5"/>
    <w:rsid w:val="003B4F12"/>
    <w:rsid w:val="003C0E5E"/>
    <w:rsid w:val="00423F31"/>
    <w:rsid w:val="00431899"/>
    <w:rsid w:val="00437E87"/>
    <w:rsid w:val="00486804"/>
    <w:rsid w:val="004B3775"/>
    <w:rsid w:val="004C2A06"/>
    <w:rsid w:val="004E058F"/>
    <w:rsid w:val="004E3B87"/>
    <w:rsid w:val="004F0B52"/>
    <w:rsid w:val="00510921"/>
    <w:rsid w:val="00510AD3"/>
    <w:rsid w:val="00513348"/>
    <w:rsid w:val="00533B5D"/>
    <w:rsid w:val="005439F2"/>
    <w:rsid w:val="005570E8"/>
    <w:rsid w:val="00573EE4"/>
    <w:rsid w:val="00576566"/>
    <w:rsid w:val="00596946"/>
    <w:rsid w:val="005970EA"/>
    <w:rsid w:val="005C37F0"/>
    <w:rsid w:val="005D2D36"/>
    <w:rsid w:val="005D3E0C"/>
    <w:rsid w:val="00623BA1"/>
    <w:rsid w:val="006346BC"/>
    <w:rsid w:val="00645300"/>
    <w:rsid w:val="00666291"/>
    <w:rsid w:val="0066652A"/>
    <w:rsid w:val="00682167"/>
    <w:rsid w:val="006C42AF"/>
    <w:rsid w:val="006C4DD1"/>
    <w:rsid w:val="006C6089"/>
    <w:rsid w:val="00701B5F"/>
    <w:rsid w:val="00711D8E"/>
    <w:rsid w:val="00712672"/>
    <w:rsid w:val="00734E3F"/>
    <w:rsid w:val="00736985"/>
    <w:rsid w:val="00737A13"/>
    <w:rsid w:val="00755521"/>
    <w:rsid w:val="007B6200"/>
    <w:rsid w:val="007B75CA"/>
    <w:rsid w:val="007D29D9"/>
    <w:rsid w:val="00801B9F"/>
    <w:rsid w:val="0082589D"/>
    <w:rsid w:val="008441AD"/>
    <w:rsid w:val="00880B3F"/>
    <w:rsid w:val="008B62C7"/>
    <w:rsid w:val="008D4A99"/>
    <w:rsid w:val="0090309A"/>
    <w:rsid w:val="00910823"/>
    <w:rsid w:val="009A2DA7"/>
    <w:rsid w:val="009B4D3B"/>
    <w:rsid w:val="009D7407"/>
    <w:rsid w:val="009E0866"/>
    <w:rsid w:val="00A13C87"/>
    <w:rsid w:val="00A20E8E"/>
    <w:rsid w:val="00A24A62"/>
    <w:rsid w:val="00A31C9F"/>
    <w:rsid w:val="00A57A97"/>
    <w:rsid w:val="00A91A9F"/>
    <w:rsid w:val="00AB19CF"/>
    <w:rsid w:val="00AC164A"/>
    <w:rsid w:val="00AF2050"/>
    <w:rsid w:val="00AF5763"/>
    <w:rsid w:val="00B60352"/>
    <w:rsid w:val="00B770C4"/>
    <w:rsid w:val="00BB26C5"/>
    <w:rsid w:val="00BF4DE6"/>
    <w:rsid w:val="00C27965"/>
    <w:rsid w:val="00C329BC"/>
    <w:rsid w:val="00C42CDE"/>
    <w:rsid w:val="00CA37B1"/>
    <w:rsid w:val="00CB12C3"/>
    <w:rsid w:val="00CB1653"/>
    <w:rsid w:val="00CB1959"/>
    <w:rsid w:val="00D0296C"/>
    <w:rsid w:val="00D2253C"/>
    <w:rsid w:val="00D22869"/>
    <w:rsid w:val="00D46D82"/>
    <w:rsid w:val="00DA2DC3"/>
    <w:rsid w:val="00DA3D8A"/>
    <w:rsid w:val="00DB6D69"/>
    <w:rsid w:val="00DC430B"/>
    <w:rsid w:val="00DF25F7"/>
    <w:rsid w:val="00E31F7C"/>
    <w:rsid w:val="00E357B7"/>
    <w:rsid w:val="00E44D53"/>
    <w:rsid w:val="00E53800"/>
    <w:rsid w:val="00E6081F"/>
    <w:rsid w:val="00E6754E"/>
    <w:rsid w:val="00EA04B2"/>
    <w:rsid w:val="00EA20F3"/>
    <w:rsid w:val="00ED43D1"/>
    <w:rsid w:val="00EE4EE1"/>
    <w:rsid w:val="00EF4574"/>
    <w:rsid w:val="00F2684E"/>
    <w:rsid w:val="00F37286"/>
    <w:rsid w:val="00F44C19"/>
    <w:rsid w:val="00F536C0"/>
    <w:rsid w:val="00F729EF"/>
    <w:rsid w:val="00F77CAE"/>
    <w:rsid w:val="00F96BB9"/>
    <w:rsid w:val="00FB241A"/>
    <w:rsid w:val="00FB44AA"/>
    <w:rsid w:val="00FE5263"/>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6507E8"/>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aliases w:val="Heading 1 Cab"/>
    <w:basedOn w:val="Normal"/>
    <w:next w:val="Normal"/>
    <w:link w:val="Heading1Char"/>
    <w:uiPriority w:val="4"/>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56C2BE"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645300"/>
    <w:pPr>
      <w:spacing w:before="720"/>
    </w:pPr>
  </w:style>
  <w:style w:type="character" w:customStyle="1" w:styleId="TitleChar">
    <w:name w:val="Title Char"/>
    <w:basedOn w:val="DefaultParagraphFont"/>
    <w:link w:val="Title"/>
    <w:uiPriority w:val="10"/>
    <w:rsid w:val="00645300"/>
    <w:rPr>
      <w:rFonts w:asciiTheme="majorHAnsi" w:eastAsiaTheme="majorEastAsia" w:hAnsiTheme="majorHAnsi" w:cstheme="majorBidi"/>
      <w:bCs/>
      <w:color w:val="1C1C1C" w:themeColor="text2"/>
      <w:sz w:val="40"/>
      <w:szCs w:val="28"/>
    </w:rPr>
  </w:style>
  <w:style w:type="paragraph" w:styleId="Subtitle">
    <w:name w:val="Subtitle"/>
    <w:basedOn w:val="Title"/>
    <w:next w:val="Normal"/>
    <w:link w:val="SubtitleChar"/>
    <w:uiPriority w:val="11"/>
    <w:qFormat/>
    <w:rsid w:val="00645300"/>
    <w:pPr>
      <w:numPr>
        <w:ilvl w:val="1"/>
      </w:numPr>
      <w:spacing w:before="0" w:after="480" w:line="260" w:lineRule="atLeast"/>
    </w:pPr>
    <w:rPr>
      <w:b/>
      <w:iCs/>
      <w:sz w:val="24"/>
      <w:szCs w:val="24"/>
    </w:rPr>
  </w:style>
  <w:style w:type="character" w:customStyle="1" w:styleId="SubtitleChar">
    <w:name w:val="Subtitle Char"/>
    <w:basedOn w:val="DefaultParagraphFont"/>
    <w:link w:val="Subtitle"/>
    <w:uiPriority w:val="11"/>
    <w:rsid w:val="00645300"/>
    <w:rPr>
      <w:rFonts w:asciiTheme="majorHAnsi" w:eastAsiaTheme="majorEastAsia" w:hAnsiTheme="majorHAnsi" w:cstheme="majorBidi"/>
      <w:b/>
      <w:bCs/>
      <w:iCs/>
      <w:color w:val="1C1C1C" w:themeColor="text2"/>
      <w:sz w:val="24"/>
      <w:szCs w:val="24"/>
    </w:rPr>
  </w:style>
  <w:style w:type="paragraph" w:customStyle="1" w:styleId="Bullet1">
    <w:name w:val="Bullet 1"/>
    <w:basedOn w:val="Normal"/>
    <w:qFormat/>
    <w:rsid w:val="00FB44AA"/>
    <w:pPr>
      <w:spacing w:before="120"/>
    </w:pPr>
  </w:style>
  <w:style w:type="paragraph" w:customStyle="1" w:styleId="Bullet2">
    <w:name w:val="Bullet 2"/>
    <w:basedOn w:val="Bullet1"/>
    <w:qFormat/>
    <w:rsid w:val="00F2684E"/>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82589D"/>
    <w:pPr>
      <w:numPr>
        <w:ilvl w:val="1"/>
        <w:numId w:val="5"/>
      </w:numPr>
      <w:ind w:left="851" w:hanging="851"/>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9CDBD9"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56C2BE"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18885"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18885"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EBF7F7" w:themeColor="accent1" w:themeTint="33"/>
        <w:left w:val="single" w:sz="4" w:space="14" w:color="EBF7F7" w:themeColor="accent1" w:themeTint="33"/>
        <w:bottom w:val="single" w:sz="4" w:space="14" w:color="EBF7F7" w:themeColor="accent1" w:themeTint="33"/>
        <w:right w:val="single" w:sz="4" w:space="14" w:color="EBF7F7" w:themeColor="accent1" w:themeTint="33"/>
      </w:pBdr>
      <w:shd w:val="clear" w:color="auto" w:fill="EBF7F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9CDBD9" w:themeColor="accent1"/>
        <w:left w:val="single" w:sz="4" w:space="14" w:color="9CDBD9" w:themeColor="accent1"/>
        <w:bottom w:val="single" w:sz="4" w:space="14" w:color="9CDBD9" w:themeColor="accent1"/>
        <w:right w:val="single" w:sz="4" w:space="14" w:color="9CDBD9" w:themeColor="accent1"/>
      </w:pBdr>
      <w:shd w:val="clear" w:color="auto" w:fill="9CDBD9"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BodyText">
    <w:name w:val="Body Text"/>
    <w:basedOn w:val="Normal"/>
    <w:link w:val="BodyTextChar"/>
    <w:uiPriority w:val="99"/>
    <w:unhideWhenUsed/>
    <w:rsid w:val="00197A7F"/>
    <w:pPr>
      <w:suppressAutoHyphens w:val="0"/>
      <w:spacing w:before="0" w:after="120" w:line="240" w:lineRule="auto"/>
    </w:pPr>
  </w:style>
  <w:style w:type="character" w:customStyle="1" w:styleId="BodyTextChar">
    <w:name w:val="Body Text Char"/>
    <w:basedOn w:val="DefaultParagraphFont"/>
    <w:link w:val="BodyText"/>
    <w:uiPriority w:val="99"/>
    <w:rsid w:val="00197A7F"/>
  </w:style>
  <w:style w:type="paragraph" w:customStyle="1" w:styleId="CABHeading1">
    <w:name w:val="CAB Heading 1."/>
    <w:basedOn w:val="Normal"/>
    <w:link w:val="CABHeading1Char"/>
    <w:uiPriority w:val="98"/>
    <w:qFormat/>
    <w:rsid w:val="00197A7F"/>
    <w:pPr>
      <w:tabs>
        <w:tab w:val="center" w:pos="1313"/>
        <w:tab w:val="left" w:pos="5932"/>
      </w:tabs>
      <w:suppressAutoHyphens w:val="0"/>
      <w:spacing w:before="240" w:line="240" w:lineRule="auto"/>
    </w:pPr>
    <w:rPr>
      <w:rFonts w:ascii="Arial" w:hAnsi="Arial"/>
      <w:b/>
      <w:color w:val="003865"/>
      <w:sz w:val="40"/>
      <w:szCs w:val="20"/>
    </w:rPr>
  </w:style>
  <w:style w:type="character" w:customStyle="1" w:styleId="CABHeading1Char">
    <w:name w:val="CAB Heading 1. Char"/>
    <w:basedOn w:val="DefaultParagraphFont"/>
    <w:link w:val="CABHeading1"/>
    <w:uiPriority w:val="98"/>
    <w:rsid w:val="00197A7F"/>
    <w:rPr>
      <w:rFonts w:ascii="Arial" w:hAnsi="Arial"/>
      <w:b/>
      <w:color w:val="003865"/>
      <w:sz w:val="40"/>
      <w:szCs w:val="20"/>
    </w:rPr>
  </w:style>
  <w:style w:type="paragraph" w:customStyle="1" w:styleId="CABHeading10">
    <w:name w:val="CAB Heading 1"/>
    <w:basedOn w:val="Normal"/>
    <w:qFormat/>
    <w:rsid w:val="00197A7F"/>
    <w:pPr>
      <w:suppressAutoHyphens w:val="0"/>
      <w:spacing w:before="120" w:after="120" w:line="240" w:lineRule="auto"/>
    </w:pPr>
    <w:rPr>
      <w:rFonts w:ascii="Verdana" w:hAnsi="Verdana"/>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0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106CCA3-B3BB-4560-9795-B9225E2190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4D8FB44FA71994EB0B02100E9E2B921" ma:contentTypeVersion="" ma:contentTypeDescription="PDMS Document Site Content Type" ma:contentTypeScope="" ma:versionID="7437aa51dc0a58f4efaca9d102eee868">
  <xsd:schema xmlns:xsd="http://www.w3.org/2001/XMLSchema" xmlns:xs="http://www.w3.org/2001/XMLSchema" xmlns:p="http://schemas.microsoft.com/office/2006/metadata/properties" xmlns:ns2="4106CCA3-B3BB-4560-9795-B9225E2190AC" targetNamespace="http://schemas.microsoft.com/office/2006/metadata/properties" ma:root="true" ma:fieldsID="92feaa4888cb5040ce8f4b6cd8d7cd75" ns2:_="">
    <xsd:import namespace="4106CCA3-B3BB-4560-9795-B9225E2190A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6CCA3-B3BB-4560-9795-B9225E2190A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71261-4D7B-47C4-8E84-C43FA879EDC4}">
  <ds:schemaRefs>
    <ds:schemaRef ds:uri="http://purl.org/dc/elements/1.1/"/>
    <ds:schemaRef ds:uri="http://schemas.microsoft.com/office/2006/documentManagement/types"/>
    <ds:schemaRef ds:uri="4106CCA3-B3BB-4560-9795-B9225E2190A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B4A8DF0-6FD9-4899-ABF6-8C4F1648A5E2}">
  <ds:schemaRefs>
    <ds:schemaRef ds:uri="http://schemas.microsoft.com/sharepoint/v3/contenttype/forms"/>
  </ds:schemaRefs>
</ds:datastoreItem>
</file>

<file path=customXml/itemProps3.xml><?xml version="1.0" encoding="utf-8"?>
<ds:datastoreItem xmlns:ds="http://schemas.openxmlformats.org/officeDocument/2006/customXml" ds:itemID="{FF49E3C7-F14D-4058-B60A-18549FCC5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6CCA3-B3BB-4560-9795-B9225E219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E8C29-A81E-4630-84DA-97D7EE4D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742</Words>
  <Characters>4234</Characters>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Statement - Veteran Employment Campaign</dc:title>
  <dc:subject/>
  <dc:creator>Department of Veterans Affairs</dc:creator>
  <dc:description/>
  <cp:lastPrinted>2013-10-29T09:49:00Z</cp:lastPrinted>
  <dcterms:created xsi:type="dcterms:W3CDTF">2024-04-09T22:45:00Z</dcterms:created>
  <dcterms:modified xsi:type="dcterms:W3CDTF">2024-04-09T22:45:00Z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C8A33C98C8F84FD1B08744BED735254D</vt:lpwstr>
  </property>
  <property fmtid="{D5CDD505-2E9C-101B-9397-08002B2CF9AE}" pid="9" name="PM_ProtectiveMarkingValue_Footer">
    <vt:lpwstr>OFFICIAL</vt:lpwstr>
  </property>
  <property fmtid="{D5CDD505-2E9C-101B-9397-08002B2CF9AE}" pid="10" name="PM_Originator_Hash_SHA1">
    <vt:lpwstr>EF4EAFA56C261ADABEF349B36FAC1AFF653E55E4</vt:lpwstr>
  </property>
  <property fmtid="{D5CDD505-2E9C-101B-9397-08002B2CF9AE}" pid="11" name="PM_OriginationTimeStamp">
    <vt:lpwstr>2023-02-23T00:03:59Z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AF3D71F45487D7289139950757135C2F</vt:lpwstr>
  </property>
  <property fmtid="{D5CDD505-2E9C-101B-9397-08002B2CF9AE}" pid="21" name="PM_Hash_Salt">
    <vt:lpwstr>6909C54365DEDC94D80D614E6982CF0C</vt:lpwstr>
  </property>
  <property fmtid="{D5CDD505-2E9C-101B-9397-08002B2CF9AE}" pid="22" name="PM_Hash_SHA1">
    <vt:lpwstr>4B1B65CD74807819A8991611034500514ED631EB</vt:lpwstr>
  </property>
  <property fmtid="{D5CDD505-2E9C-101B-9397-08002B2CF9AE}" pid="23" name="PM_OriginatorUserAccountName_SHA256">
    <vt:lpwstr>BEE149A7FFBD037C5C5F11E540DEA90E816477836101249E4C6E4F6CF2E53CC9</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ContentTypeId">
    <vt:lpwstr>0x010100266966F133664895A6EE3632470D45F50064D8FB44FA71994EB0B02100E9E2B921</vt:lpwstr>
  </property>
  <property fmtid="{D5CDD505-2E9C-101B-9397-08002B2CF9AE}" pid="27" name="PM_SecurityClassification_Prev">
    <vt:lpwstr>OFFICIAL</vt:lpwstr>
  </property>
  <property fmtid="{D5CDD505-2E9C-101B-9397-08002B2CF9AE}" pid="28" name="PM_Qualifier_Prev">
    <vt:lpwstr/>
  </property>
</Properties>
</file>