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292C1" w14:textId="4EFD777F" w:rsidR="003E716E" w:rsidRDefault="003E716E">
      <w:r w:rsidRPr="003E716E">
        <w:rPr>
          <w:b/>
          <w:bCs/>
        </w:rPr>
        <w:t xml:space="preserve">Defence/DVA Executive Committee (DDEC) - Meeting Summary – </w:t>
      </w:r>
      <w:r w:rsidR="00355E2D">
        <w:rPr>
          <w:b/>
          <w:bCs/>
        </w:rPr>
        <w:t>10 October</w:t>
      </w:r>
      <w:r w:rsidRPr="003E716E">
        <w:rPr>
          <w:b/>
          <w:bCs/>
        </w:rPr>
        <w:t xml:space="preserve"> 2024</w:t>
      </w:r>
    </w:p>
    <w:p w14:paraId="27C69EDF" w14:textId="2EEACA5B" w:rsidR="00756AA3" w:rsidRDefault="00756AA3">
      <w:r w:rsidRPr="00756AA3">
        <w:t>The meeting was held at Russell Offices (Defence).</w:t>
      </w:r>
    </w:p>
    <w:p w14:paraId="1553A569" w14:textId="389730F5" w:rsidR="00756AA3" w:rsidRDefault="00756AA3">
      <w:r w:rsidRPr="00756AA3">
        <w:t>Meeting Attendees:</w:t>
      </w:r>
    </w:p>
    <w:tbl>
      <w:tblPr>
        <w:tblStyle w:val="TableGrid1"/>
        <w:tblW w:w="10211" w:type="dxa"/>
        <w:tblInd w:w="-5" w:type="dxa"/>
        <w:tblLook w:val="04A0" w:firstRow="1" w:lastRow="0" w:firstColumn="1" w:lastColumn="0" w:noHBand="0" w:noVBand="1"/>
      </w:tblPr>
      <w:tblGrid>
        <w:gridCol w:w="4400"/>
        <w:gridCol w:w="5811"/>
      </w:tblGrid>
      <w:tr w:rsidR="00756AA3" w14:paraId="39A956B5" w14:textId="77777777" w:rsidTr="00AD1772">
        <w:tc>
          <w:tcPr>
            <w:tcW w:w="1021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D9F2D0" w:themeFill="accent6" w:themeFillTint="33"/>
          </w:tcPr>
          <w:p w14:paraId="42BBCCB7" w14:textId="7811A0DB" w:rsidR="00756AA3" w:rsidRPr="00837B6C" w:rsidRDefault="000970BC" w:rsidP="0018681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Defence</w:t>
            </w:r>
          </w:p>
        </w:tc>
      </w:tr>
      <w:tr w:rsidR="00756AA3" w14:paraId="2DADA7C6" w14:textId="77777777" w:rsidTr="00AD1772"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702982" w14:textId="77777777" w:rsidR="00756AA3" w:rsidRPr="00867AB3" w:rsidRDefault="00756AA3" w:rsidP="00756AA3">
            <w:pPr>
              <w:tabs>
                <w:tab w:val="left" w:pos="3828"/>
              </w:tabs>
              <w:spacing w:before="60" w:after="60"/>
              <w:rPr>
                <w:rFonts w:ascii="Arial" w:hAnsi="Arial" w:cs="Arial"/>
              </w:rPr>
            </w:pPr>
            <w:r w:rsidRPr="00867AB3">
              <w:rPr>
                <w:rFonts w:ascii="Arial" w:eastAsia="Calibri" w:hAnsi="Arial" w:cs="Arial"/>
              </w:rPr>
              <w:t xml:space="preserve">Mr Greg Moriarty 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F52C34" w14:textId="77777777" w:rsidR="00756AA3" w:rsidRPr="00867AB3" w:rsidRDefault="00756AA3" w:rsidP="00186811">
            <w:pPr>
              <w:tabs>
                <w:tab w:val="left" w:pos="3828"/>
              </w:tabs>
              <w:rPr>
                <w:rFonts w:ascii="Arial" w:hAnsi="Arial" w:cs="Arial"/>
              </w:rPr>
            </w:pPr>
            <w:r w:rsidRPr="00867AB3">
              <w:rPr>
                <w:rFonts w:ascii="Arial" w:eastAsia="Calibri" w:hAnsi="Arial" w:cs="Arial"/>
              </w:rPr>
              <w:t>Secretary, Department of Defence</w:t>
            </w:r>
          </w:p>
        </w:tc>
      </w:tr>
      <w:tr w:rsidR="00756AA3" w14:paraId="5449EA63" w14:textId="77777777" w:rsidTr="00AD1772"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0A2B72" w14:textId="3408A34F" w:rsidR="00756AA3" w:rsidRPr="00867AB3" w:rsidRDefault="00355E2D" w:rsidP="00756AA3">
            <w:pPr>
              <w:tabs>
                <w:tab w:val="left" w:pos="3828"/>
              </w:tabs>
              <w:spacing w:before="60" w:after="60"/>
              <w:rPr>
                <w:rFonts w:ascii="Arial" w:hAnsi="Arial" w:cs="Arial"/>
              </w:rPr>
            </w:pPr>
            <w:r w:rsidRPr="00355E2D">
              <w:rPr>
                <w:rFonts w:ascii="Arial" w:eastAsia="Calibri" w:hAnsi="Arial" w:cs="Arial"/>
              </w:rPr>
              <w:t>Admiral David Johnston AC RAN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31B06B" w14:textId="77777777" w:rsidR="00756AA3" w:rsidRPr="00867AB3" w:rsidRDefault="00756AA3" w:rsidP="00186811">
            <w:pPr>
              <w:tabs>
                <w:tab w:val="left" w:pos="3828"/>
              </w:tabs>
              <w:rPr>
                <w:rFonts w:ascii="Arial" w:hAnsi="Arial" w:cs="Arial"/>
              </w:rPr>
            </w:pPr>
            <w:r w:rsidRPr="00867AB3">
              <w:rPr>
                <w:rFonts w:ascii="Arial" w:eastAsia="Calibri" w:hAnsi="Arial" w:cs="Arial"/>
              </w:rPr>
              <w:t>Chief of the Defence Force</w:t>
            </w:r>
          </w:p>
        </w:tc>
      </w:tr>
      <w:tr w:rsidR="00756AA3" w14:paraId="5CB7F31E" w14:textId="77777777" w:rsidTr="00AD1772"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B1B900" w14:textId="00A1D94A" w:rsidR="00756AA3" w:rsidRPr="00867AB3" w:rsidRDefault="000970BC" w:rsidP="00756AA3">
            <w:pPr>
              <w:tabs>
                <w:tab w:val="left" w:pos="3828"/>
              </w:tabs>
              <w:spacing w:before="60" w:after="60"/>
              <w:rPr>
                <w:rFonts w:ascii="Arial" w:hAnsi="Arial" w:cs="Arial"/>
              </w:rPr>
            </w:pPr>
            <w:r w:rsidRPr="00D8451A">
              <w:rPr>
                <w:rFonts w:ascii="Arial" w:hAnsi="Arial" w:cs="Arial"/>
              </w:rPr>
              <w:t xml:space="preserve">Mr Matt </w:t>
            </w:r>
            <w:proofErr w:type="spellStart"/>
            <w:r w:rsidRPr="00D8451A">
              <w:rPr>
                <w:rFonts w:ascii="Arial" w:hAnsi="Arial" w:cs="Arial"/>
              </w:rPr>
              <w:t>Yannopoulos</w:t>
            </w:r>
            <w:proofErr w:type="spellEnd"/>
            <w:r>
              <w:rPr>
                <w:rFonts w:ascii="Arial" w:hAnsi="Arial" w:cs="Arial"/>
              </w:rPr>
              <w:t xml:space="preserve"> PSM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12F117" w14:textId="6CBBBE23" w:rsidR="00756AA3" w:rsidRPr="00867AB3" w:rsidRDefault="000970BC" w:rsidP="00186811">
            <w:pPr>
              <w:tabs>
                <w:tab w:val="left" w:pos="3828"/>
              </w:tabs>
              <w:rPr>
                <w:rFonts w:ascii="Arial" w:hAnsi="Arial" w:cs="Arial"/>
              </w:rPr>
            </w:pPr>
            <w:r w:rsidRPr="00EE06A0">
              <w:rPr>
                <w:rFonts w:ascii="Arial" w:eastAsia="Calibri" w:hAnsi="Arial" w:cs="Arial"/>
              </w:rPr>
              <w:t>Associate Secretary</w:t>
            </w:r>
          </w:p>
        </w:tc>
      </w:tr>
      <w:tr w:rsidR="00756AA3" w14:paraId="18CDEFBD" w14:textId="77777777" w:rsidTr="00AD1772"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F6B818" w14:textId="6A793B7A" w:rsidR="00756AA3" w:rsidRPr="00D8451A" w:rsidRDefault="00756AA3" w:rsidP="00756AA3">
            <w:pPr>
              <w:spacing w:before="60" w:after="60"/>
              <w:rPr>
                <w:rFonts w:ascii="Arial" w:hAnsi="Arial" w:cs="Arial"/>
              </w:rPr>
            </w:pPr>
            <w:r w:rsidRPr="00D8451A">
              <w:rPr>
                <w:rFonts w:ascii="Arial" w:hAnsi="Arial" w:cs="Arial"/>
              </w:rPr>
              <w:t>Ms Justine Greig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011D4C" w14:textId="11A3AD9A" w:rsidR="00756AA3" w:rsidRPr="00EE06A0" w:rsidRDefault="00756AA3" w:rsidP="00756AA3">
            <w:pPr>
              <w:rPr>
                <w:rFonts w:ascii="Arial" w:eastAsia="Calibri" w:hAnsi="Arial" w:cs="Arial"/>
              </w:rPr>
            </w:pPr>
            <w:r w:rsidRPr="00EE06A0">
              <w:rPr>
                <w:rFonts w:ascii="Arial" w:eastAsia="Calibri" w:hAnsi="Arial" w:cs="Arial"/>
              </w:rPr>
              <w:t>Deputy Secretary</w:t>
            </w:r>
            <w:r w:rsidRPr="00EE06A0">
              <w:rPr>
                <w:rFonts w:ascii="Arial" w:hAnsi="Arial" w:cs="Arial"/>
              </w:rPr>
              <w:t xml:space="preserve"> Defence People</w:t>
            </w:r>
          </w:p>
        </w:tc>
      </w:tr>
      <w:tr w:rsidR="00756AA3" w14:paraId="0C0FD904" w14:textId="77777777" w:rsidTr="00AD1772"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0B5094" w14:textId="0BDB5CF3" w:rsidR="00756AA3" w:rsidRPr="00D8451A" w:rsidRDefault="000970BC" w:rsidP="00756AA3">
            <w:pPr>
              <w:spacing w:before="60" w:after="60"/>
              <w:rPr>
                <w:rFonts w:ascii="Arial" w:hAnsi="Arial" w:cs="Arial"/>
              </w:rPr>
            </w:pPr>
            <w:r w:rsidRPr="002F2E1D">
              <w:rPr>
                <w:rFonts w:ascii="Arial" w:eastAsia="Calibri" w:hAnsi="Arial" w:cs="Arial"/>
              </w:rPr>
              <w:t>LTGEN Natasha Fox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1F1FB2" w14:textId="27829A77" w:rsidR="00756AA3" w:rsidRPr="00EE06A0" w:rsidRDefault="000970BC" w:rsidP="00756AA3">
            <w:pPr>
              <w:rPr>
                <w:rFonts w:ascii="Arial" w:eastAsia="Calibri" w:hAnsi="Arial" w:cs="Arial"/>
              </w:rPr>
            </w:pPr>
            <w:r w:rsidRPr="000970BC">
              <w:rPr>
                <w:rFonts w:ascii="Arial" w:hAnsi="Arial" w:cs="Arial"/>
              </w:rPr>
              <w:t>Chief of Personnel</w:t>
            </w:r>
          </w:p>
        </w:tc>
      </w:tr>
      <w:tr w:rsidR="000970BC" w14:paraId="22CA3814" w14:textId="77777777" w:rsidTr="00AD1772">
        <w:tc>
          <w:tcPr>
            <w:tcW w:w="102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F2D0" w:themeFill="accent6" w:themeFillTint="33"/>
            <w:vAlign w:val="center"/>
          </w:tcPr>
          <w:p w14:paraId="4ED37F5F" w14:textId="7AD252EA" w:rsidR="000970BC" w:rsidRPr="00EE06A0" w:rsidRDefault="000970BC" w:rsidP="00756AA3">
            <w:pPr>
              <w:tabs>
                <w:tab w:val="left" w:pos="3828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Department of Veterans’ Affairs (DVA)</w:t>
            </w:r>
          </w:p>
        </w:tc>
      </w:tr>
      <w:tr w:rsidR="000970BC" w14:paraId="1B12B3EB" w14:textId="77777777" w:rsidTr="00AD1772"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0B56E9" w14:textId="0D16E4F9" w:rsidR="000970BC" w:rsidRPr="00355E2D" w:rsidRDefault="000970BC" w:rsidP="000970BC">
            <w:pPr>
              <w:spacing w:before="60" w:after="60"/>
              <w:rPr>
                <w:rFonts w:ascii="Arial" w:eastAsia="Calibri" w:hAnsi="Arial" w:cs="Arial"/>
              </w:rPr>
            </w:pPr>
            <w:r w:rsidRPr="00867AB3">
              <w:rPr>
                <w:rFonts w:ascii="Arial" w:eastAsia="Calibri" w:hAnsi="Arial" w:cs="Arial"/>
              </w:rPr>
              <w:t>Ms Alison Frame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1209E7" w14:textId="492220ED" w:rsidR="000970BC" w:rsidRPr="00EE06A0" w:rsidRDefault="000970BC" w:rsidP="000970BC">
            <w:pPr>
              <w:tabs>
                <w:tab w:val="left" w:pos="3828"/>
              </w:tabs>
              <w:rPr>
                <w:rFonts w:ascii="Arial" w:eastAsia="Calibri" w:hAnsi="Arial" w:cs="Arial"/>
              </w:rPr>
            </w:pPr>
            <w:r w:rsidRPr="000970BC">
              <w:rPr>
                <w:rFonts w:ascii="Arial" w:eastAsia="Calibri" w:hAnsi="Arial" w:cs="Arial"/>
              </w:rPr>
              <w:t>Secretary DVA</w:t>
            </w:r>
          </w:p>
        </w:tc>
      </w:tr>
      <w:tr w:rsidR="000970BC" w14:paraId="07BFAC54" w14:textId="77777777" w:rsidTr="00AD1772"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F83D25" w14:textId="3F065C34" w:rsidR="000970BC" w:rsidRPr="00867AB3" w:rsidRDefault="000970BC" w:rsidP="000970B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Ms Alison McLaren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4EB698" w14:textId="2E3D65CF" w:rsidR="000970BC" w:rsidRPr="00867AB3" w:rsidRDefault="000970BC" w:rsidP="000970BC">
            <w:pPr>
              <w:tabs>
                <w:tab w:val="left" w:pos="3828"/>
              </w:tabs>
              <w:rPr>
                <w:rFonts w:ascii="Arial" w:eastAsia="Calibri" w:hAnsi="Arial" w:cs="Arial"/>
              </w:rPr>
            </w:pPr>
            <w:r w:rsidRPr="000970BC">
              <w:rPr>
                <w:rFonts w:ascii="Arial" w:eastAsia="Calibri" w:hAnsi="Arial" w:cs="Arial"/>
              </w:rPr>
              <w:t>A/g Chief Operating Officer &amp; Deputy Secretary</w:t>
            </w:r>
          </w:p>
        </w:tc>
      </w:tr>
      <w:tr w:rsidR="000970BC" w14:paraId="33FDC745" w14:textId="77777777" w:rsidTr="00AD1772"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F6F114" w14:textId="7F74E7F4" w:rsidR="000970BC" w:rsidRDefault="000970BC" w:rsidP="000970BC">
            <w:pPr>
              <w:spacing w:before="60" w:after="60"/>
              <w:rPr>
                <w:rFonts w:ascii="Arial" w:eastAsia="Calibri" w:hAnsi="Arial" w:cs="Arial"/>
              </w:rPr>
            </w:pPr>
            <w:r w:rsidRPr="00355E2D">
              <w:rPr>
                <w:rFonts w:ascii="Arial" w:eastAsia="Calibri" w:hAnsi="Arial" w:cs="Arial"/>
              </w:rPr>
              <w:t>Mr Mark Brewer AM CSC and Bar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8B7B15" w14:textId="7BA239EC" w:rsidR="000970BC" w:rsidRPr="000970BC" w:rsidRDefault="000970BC" w:rsidP="000970BC">
            <w:pPr>
              <w:tabs>
                <w:tab w:val="left" w:pos="3828"/>
              </w:tabs>
              <w:rPr>
                <w:rFonts w:ascii="Arial" w:eastAsia="Calibri" w:hAnsi="Arial" w:cs="Arial"/>
              </w:rPr>
            </w:pPr>
            <w:r w:rsidRPr="000970BC">
              <w:rPr>
                <w:rFonts w:ascii="Arial" w:eastAsia="Calibri" w:hAnsi="Arial" w:cs="Arial"/>
              </w:rPr>
              <w:t>A/g Deputy President Repatriation Commission</w:t>
            </w:r>
          </w:p>
        </w:tc>
      </w:tr>
      <w:tr w:rsidR="000970BC" w14:paraId="18D07B09" w14:textId="77777777" w:rsidTr="00AD1772"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8508E8" w14:textId="01D9A854" w:rsidR="000970BC" w:rsidRPr="00355E2D" w:rsidRDefault="000970BC" w:rsidP="000970BC">
            <w:pPr>
              <w:spacing w:before="60" w:after="60"/>
              <w:rPr>
                <w:rFonts w:ascii="Arial" w:eastAsia="Calibri" w:hAnsi="Arial" w:cs="Arial"/>
              </w:rPr>
            </w:pPr>
            <w:r w:rsidRPr="000970BC">
              <w:rPr>
                <w:rFonts w:ascii="Arial" w:eastAsia="Calibri" w:hAnsi="Arial" w:cs="Arial"/>
              </w:rPr>
              <w:t>Ms Leanne Cameron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B39E66" w14:textId="2AAE5465" w:rsidR="000970BC" w:rsidRPr="000970BC" w:rsidRDefault="000970BC" w:rsidP="000970BC">
            <w:pPr>
              <w:tabs>
                <w:tab w:val="left" w:pos="3828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A/g Deputy Secretary </w:t>
            </w:r>
            <w:r w:rsidRPr="000970BC">
              <w:rPr>
                <w:rFonts w:ascii="Arial" w:eastAsia="Calibri" w:hAnsi="Arial" w:cs="Arial"/>
              </w:rPr>
              <w:t>Veteran Family &amp; Stakeholder</w:t>
            </w:r>
            <w:r>
              <w:rPr>
                <w:rFonts w:ascii="Arial" w:eastAsia="Calibri" w:hAnsi="Arial" w:cs="Arial"/>
              </w:rPr>
              <w:t xml:space="preserve"> Experience</w:t>
            </w:r>
          </w:p>
        </w:tc>
      </w:tr>
      <w:tr w:rsidR="00AD1772" w14:paraId="582C7D15" w14:textId="77777777" w:rsidTr="00AD1772"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A97516" w14:textId="453CE6A1" w:rsidR="00AD1772" w:rsidRPr="000970BC" w:rsidRDefault="00AD1772" w:rsidP="000970BC">
            <w:pPr>
              <w:spacing w:before="60" w:after="60"/>
              <w:rPr>
                <w:rFonts w:ascii="Arial" w:eastAsia="Calibri" w:hAnsi="Arial" w:cs="Arial"/>
              </w:rPr>
            </w:pPr>
            <w:r w:rsidRPr="00AD1772">
              <w:rPr>
                <w:rFonts w:ascii="Arial" w:eastAsia="Calibri" w:hAnsi="Arial" w:cs="Arial"/>
              </w:rPr>
              <w:t>Mr Andrew Kefford PSM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FDAEED" w14:textId="397863E9" w:rsidR="00AD1772" w:rsidRDefault="00AD1772" w:rsidP="000970BC">
            <w:pPr>
              <w:tabs>
                <w:tab w:val="left" w:pos="3828"/>
              </w:tabs>
              <w:rPr>
                <w:rFonts w:ascii="Arial" w:eastAsia="Calibri" w:hAnsi="Arial" w:cs="Arial"/>
              </w:rPr>
            </w:pPr>
            <w:r w:rsidRPr="00AD1772">
              <w:rPr>
                <w:rFonts w:ascii="Arial" w:eastAsia="Calibri" w:hAnsi="Arial" w:cs="Arial"/>
              </w:rPr>
              <w:t>Deputy Secretary Policy &amp; Programs</w:t>
            </w:r>
          </w:p>
        </w:tc>
      </w:tr>
      <w:tr w:rsidR="00AD1772" w14:paraId="6E4B8060" w14:textId="77777777" w:rsidTr="00AD1772"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A33288" w14:textId="1307BAF1" w:rsidR="00AD1772" w:rsidRPr="00AD1772" w:rsidRDefault="00AD1772" w:rsidP="000970BC">
            <w:pPr>
              <w:spacing w:before="60" w:after="60"/>
              <w:rPr>
                <w:rFonts w:ascii="Arial" w:eastAsia="Calibri" w:hAnsi="Arial" w:cs="Arial"/>
              </w:rPr>
            </w:pPr>
            <w:r w:rsidRPr="00AD1772">
              <w:rPr>
                <w:rFonts w:ascii="Arial" w:eastAsia="Calibri" w:hAnsi="Arial" w:cs="Arial"/>
              </w:rPr>
              <w:t>Mr Kahlil Fegan DSC AM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D638BE" w14:textId="2615B3B6" w:rsidR="00AD1772" w:rsidRPr="00AD1772" w:rsidRDefault="00AD1772" w:rsidP="000970BC">
            <w:pPr>
              <w:tabs>
                <w:tab w:val="left" w:pos="3828"/>
              </w:tabs>
              <w:rPr>
                <w:rFonts w:ascii="Arial" w:eastAsia="Calibri" w:hAnsi="Arial" w:cs="Arial"/>
              </w:rPr>
            </w:pPr>
            <w:r w:rsidRPr="00AD1772">
              <w:rPr>
                <w:rFonts w:ascii="Arial" w:eastAsia="Calibri" w:hAnsi="Arial" w:cs="Arial"/>
              </w:rPr>
              <w:t>Repatriation Commissioner, Repatriation Commission</w:t>
            </w:r>
          </w:p>
        </w:tc>
      </w:tr>
      <w:tr w:rsidR="00756AA3" w14:paraId="2BA18A4B" w14:textId="77777777" w:rsidTr="00AD1772">
        <w:tc>
          <w:tcPr>
            <w:tcW w:w="102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D9F2D0" w:themeFill="accent6" w:themeFillTint="33"/>
          </w:tcPr>
          <w:p w14:paraId="6B22A85B" w14:textId="77777777" w:rsidR="00756AA3" w:rsidRPr="00EE06A0" w:rsidRDefault="00756AA3" w:rsidP="00756AA3">
            <w:pPr>
              <w:spacing w:before="60" w:after="60"/>
              <w:rPr>
                <w:rFonts w:ascii="Arial" w:hAnsi="Arial" w:cs="Arial"/>
              </w:rPr>
            </w:pPr>
            <w:r w:rsidRPr="00EE06A0">
              <w:rPr>
                <w:rFonts w:ascii="Arial" w:hAnsi="Arial" w:cs="Arial"/>
              </w:rPr>
              <w:t>Observers</w:t>
            </w:r>
          </w:p>
        </w:tc>
      </w:tr>
      <w:tr w:rsidR="00756AA3" w14:paraId="5EAEEA9B" w14:textId="77777777" w:rsidTr="00AD1772">
        <w:trPr>
          <w:trHeight w:val="621"/>
        </w:trPr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C170B7" w14:textId="77777777" w:rsidR="00756AA3" w:rsidRPr="00D8451A" w:rsidRDefault="00756AA3" w:rsidP="00756AA3">
            <w:pPr>
              <w:tabs>
                <w:tab w:val="left" w:pos="3828"/>
              </w:tabs>
              <w:spacing w:before="60" w:after="60"/>
              <w:rPr>
                <w:rFonts w:ascii="Arial" w:hAnsi="Arial" w:cs="Arial"/>
              </w:rPr>
            </w:pPr>
            <w:r w:rsidRPr="00EE06A0">
              <w:rPr>
                <w:rFonts w:ascii="Arial" w:eastAsia="Calibri" w:hAnsi="Arial" w:cs="Arial"/>
              </w:rPr>
              <w:t>MAJGEN Wade Stothart DSC, AM, CSC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30A821" w14:textId="0C131E05" w:rsidR="00756AA3" w:rsidRPr="00EE06A0" w:rsidRDefault="00AD1772" w:rsidP="00756AA3">
            <w:pPr>
              <w:tabs>
                <w:tab w:val="left" w:pos="3828"/>
              </w:tabs>
              <w:spacing w:before="60" w:after="60"/>
              <w:rPr>
                <w:rFonts w:ascii="Arial" w:hAnsi="Arial" w:cs="Arial"/>
              </w:rPr>
            </w:pPr>
            <w:r w:rsidRPr="00AD1772">
              <w:rPr>
                <w:rFonts w:ascii="Arial" w:eastAsia="Calibri" w:hAnsi="Arial" w:cs="Arial"/>
              </w:rPr>
              <w:t>Head Military Personnel Department of Defence</w:t>
            </w:r>
          </w:p>
        </w:tc>
      </w:tr>
      <w:tr w:rsidR="00AD1772" w14:paraId="6DA21035" w14:textId="77777777" w:rsidTr="00AD1772">
        <w:trPr>
          <w:trHeight w:val="621"/>
        </w:trPr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C72A66" w14:textId="5C1AE805" w:rsidR="00AD1772" w:rsidRPr="00EE06A0" w:rsidRDefault="00AD1772" w:rsidP="00756AA3">
            <w:pPr>
              <w:tabs>
                <w:tab w:val="left" w:pos="3828"/>
              </w:tabs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Ms Paula Goodwin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B82EE8" w14:textId="77777777" w:rsidR="00AD1772" w:rsidRPr="00AD1772" w:rsidRDefault="00AD1772" w:rsidP="00AD1772">
            <w:pPr>
              <w:tabs>
                <w:tab w:val="left" w:pos="3828"/>
              </w:tabs>
              <w:spacing w:before="60" w:after="60"/>
              <w:rPr>
                <w:rFonts w:ascii="Arial" w:eastAsia="Calibri" w:hAnsi="Arial" w:cs="Arial"/>
              </w:rPr>
            </w:pPr>
            <w:r w:rsidRPr="00AD1772">
              <w:rPr>
                <w:rFonts w:ascii="Arial" w:eastAsia="Calibri" w:hAnsi="Arial" w:cs="Arial"/>
              </w:rPr>
              <w:t>First Assistant Secretary Ministerial Engagement &amp;</w:t>
            </w:r>
          </w:p>
          <w:p w14:paraId="6DB25635" w14:textId="42EC60A2" w:rsidR="00AD1772" w:rsidRPr="00AD1772" w:rsidRDefault="00AD1772" w:rsidP="00AD1772">
            <w:pPr>
              <w:tabs>
                <w:tab w:val="left" w:pos="3828"/>
              </w:tabs>
              <w:spacing w:before="60" w:after="60"/>
              <w:rPr>
                <w:rFonts w:ascii="Arial" w:eastAsia="Calibri" w:hAnsi="Arial" w:cs="Arial"/>
              </w:rPr>
            </w:pPr>
            <w:r w:rsidRPr="00AD1772">
              <w:rPr>
                <w:rFonts w:ascii="Arial" w:eastAsia="Calibri" w:hAnsi="Arial" w:cs="Arial"/>
              </w:rPr>
              <w:t>Communications DVA</w:t>
            </w:r>
          </w:p>
        </w:tc>
      </w:tr>
      <w:tr w:rsidR="00756AA3" w14:paraId="62462116" w14:textId="77777777" w:rsidTr="00AD1772">
        <w:tc>
          <w:tcPr>
            <w:tcW w:w="102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D9F2D0" w:themeFill="accent6" w:themeFillTint="33"/>
          </w:tcPr>
          <w:p w14:paraId="776B165F" w14:textId="77777777" w:rsidR="00756AA3" w:rsidRPr="00EE06A0" w:rsidRDefault="00756AA3" w:rsidP="00756AA3">
            <w:pPr>
              <w:spacing w:before="60" w:after="60"/>
              <w:rPr>
                <w:rFonts w:ascii="Arial" w:hAnsi="Arial" w:cs="Arial"/>
              </w:rPr>
            </w:pPr>
            <w:r w:rsidRPr="00EE06A0">
              <w:rPr>
                <w:rFonts w:ascii="Arial" w:hAnsi="Arial" w:cs="Arial"/>
              </w:rPr>
              <w:t>Secretariat</w:t>
            </w:r>
          </w:p>
        </w:tc>
      </w:tr>
      <w:tr w:rsidR="00756AA3" w14:paraId="1E939DB9" w14:textId="77777777" w:rsidTr="00AD1772">
        <w:trPr>
          <w:trHeight w:val="593"/>
        </w:trPr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703C75" w14:textId="61378589" w:rsidR="00756AA3" w:rsidRPr="00D8451A" w:rsidRDefault="00AD1772" w:rsidP="00756AA3">
            <w:pPr>
              <w:tabs>
                <w:tab w:val="left" w:pos="3828"/>
              </w:tabs>
              <w:spacing w:before="60" w:after="60"/>
              <w:rPr>
                <w:rFonts w:ascii="Arial" w:hAnsi="Arial" w:cs="Arial"/>
              </w:rPr>
            </w:pPr>
            <w:r w:rsidRPr="00AD1772">
              <w:rPr>
                <w:rFonts w:ascii="Arial" w:hAnsi="Arial" w:cs="Arial"/>
              </w:rPr>
              <w:t>Ms Monica Vella (proxy)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77EC96" w14:textId="77777777" w:rsidR="00AD1772" w:rsidRPr="00AD1772" w:rsidRDefault="00AD1772" w:rsidP="00AD1772">
            <w:pPr>
              <w:tabs>
                <w:tab w:val="left" w:pos="3828"/>
              </w:tabs>
              <w:spacing w:before="60" w:after="60"/>
              <w:rPr>
                <w:rFonts w:ascii="Arial" w:hAnsi="Arial" w:cs="Arial"/>
              </w:rPr>
            </w:pPr>
            <w:r w:rsidRPr="00AD1772">
              <w:rPr>
                <w:rFonts w:ascii="Arial" w:hAnsi="Arial" w:cs="Arial"/>
              </w:rPr>
              <w:t>A/g Director General Joint Transition Authority</w:t>
            </w:r>
          </w:p>
          <w:p w14:paraId="67CC2AD2" w14:textId="7BBBDA14" w:rsidR="00756AA3" w:rsidRPr="00EE06A0" w:rsidRDefault="00AD1772" w:rsidP="00AD1772">
            <w:pPr>
              <w:tabs>
                <w:tab w:val="left" w:pos="3828"/>
              </w:tabs>
              <w:spacing w:before="60" w:after="60"/>
              <w:rPr>
                <w:rFonts w:ascii="Arial" w:hAnsi="Arial" w:cs="Arial"/>
              </w:rPr>
            </w:pPr>
            <w:r w:rsidRPr="00AD1772">
              <w:rPr>
                <w:rFonts w:ascii="Arial" w:hAnsi="Arial" w:cs="Arial"/>
              </w:rPr>
              <w:t>Department of Defence</w:t>
            </w:r>
          </w:p>
        </w:tc>
      </w:tr>
      <w:tr w:rsidR="00AD1772" w:rsidRPr="00EE06A0" w14:paraId="77F020E1" w14:textId="77777777" w:rsidTr="00AD1772">
        <w:tc>
          <w:tcPr>
            <w:tcW w:w="1020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D9F2D0" w:themeFill="accent6" w:themeFillTint="33"/>
          </w:tcPr>
          <w:p w14:paraId="3C0DC94B" w14:textId="4E60D3A6" w:rsidR="00AD1772" w:rsidRPr="00EE06A0" w:rsidRDefault="00AD1772" w:rsidP="00DD20C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</w:t>
            </w:r>
          </w:p>
        </w:tc>
      </w:tr>
      <w:tr w:rsidR="00AD1772" w:rsidRPr="00EE06A0" w14:paraId="492AC20E" w14:textId="77777777" w:rsidTr="00AD1772">
        <w:trPr>
          <w:trHeight w:val="593"/>
        </w:trPr>
        <w:tc>
          <w:tcPr>
            <w:tcW w:w="43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2A4163" w14:textId="5D62AD32" w:rsidR="00AD1772" w:rsidRPr="00D8451A" w:rsidRDefault="00AD1772" w:rsidP="00DD20CA">
            <w:pPr>
              <w:tabs>
                <w:tab w:val="left" w:pos="3828"/>
              </w:tabs>
              <w:spacing w:before="60" w:after="60"/>
              <w:rPr>
                <w:rFonts w:ascii="Arial" w:hAnsi="Arial" w:cs="Arial"/>
              </w:rPr>
            </w:pPr>
            <w:r w:rsidRPr="00AD1772">
              <w:rPr>
                <w:rFonts w:ascii="Arial" w:hAnsi="Arial" w:cs="Arial"/>
              </w:rPr>
              <w:t>AIRCDRE Kaarin Kooij CSC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1B514D" w14:textId="33C32AA0" w:rsidR="00AD1772" w:rsidRPr="00EE06A0" w:rsidRDefault="00AD1772" w:rsidP="00AD1772">
            <w:pPr>
              <w:tabs>
                <w:tab w:val="left" w:pos="3828"/>
              </w:tabs>
              <w:spacing w:before="60" w:after="60"/>
              <w:rPr>
                <w:rFonts w:ascii="Arial" w:hAnsi="Arial" w:cs="Arial"/>
              </w:rPr>
            </w:pPr>
            <w:r w:rsidRPr="00AD1772">
              <w:rPr>
                <w:rFonts w:ascii="Arial" w:hAnsi="Arial" w:cs="Arial"/>
              </w:rPr>
              <w:t>Director General Joint Transition Authority Defence</w:t>
            </w:r>
          </w:p>
          <w:p w14:paraId="450AC4C0" w14:textId="52F77E11" w:rsidR="00AD1772" w:rsidRPr="00EE06A0" w:rsidRDefault="00AD1772" w:rsidP="00DD20CA">
            <w:pPr>
              <w:tabs>
                <w:tab w:val="left" w:pos="3828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24217BDE" w14:textId="2B4CA4BD" w:rsidR="00CD39B0" w:rsidRDefault="00CD39B0">
      <w:pPr>
        <w:rPr>
          <w:rFonts w:ascii="Arial" w:hAnsi="Arial" w:cs="Arial"/>
          <w:b/>
          <w:sz w:val="22"/>
          <w:szCs w:val="22"/>
        </w:rPr>
      </w:pPr>
    </w:p>
    <w:p w14:paraId="6C8DE01F" w14:textId="77777777" w:rsidR="00355E2D" w:rsidRPr="00355E2D" w:rsidRDefault="00355E2D" w:rsidP="00355E2D">
      <w:pPr>
        <w:rPr>
          <w:rFonts w:ascii="Arial" w:hAnsi="Arial" w:cs="Arial"/>
          <w:b/>
          <w:bCs/>
          <w:sz w:val="22"/>
          <w:szCs w:val="22"/>
        </w:rPr>
      </w:pPr>
      <w:r w:rsidRPr="00355E2D">
        <w:rPr>
          <w:rFonts w:ascii="Arial" w:hAnsi="Arial" w:cs="Arial"/>
          <w:b/>
          <w:bCs/>
          <w:sz w:val="22"/>
          <w:szCs w:val="22"/>
        </w:rPr>
        <w:t>Agenda Item 1 - Opening Remarks and Introductions</w:t>
      </w:r>
    </w:p>
    <w:p w14:paraId="19DBEF23" w14:textId="77777777" w:rsidR="00355E2D" w:rsidRPr="00355E2D" w:rsidRDefault="00355E2D" w:rsidP="00355E2D">
      <w:pPr>
        <w:rPr>
          <w:rFonts w:ascii="Arial" w:hAnsi="Arial" w:cs="Arial"/>
          <w:sz w:val="22"/>
          <w:szCs w:val="22"/>
        </w:rPr>
      </w:pPr>
      <w:r w:rsidRPr="00355E2D">
        <w:rPr>
          <w:rFonts w:ascii="Arial" w:hAnsi="Arial" w:cs="Arial"/>
          <w:sz w:val="22"/>
          <w:szCs w:val="22"/>
        </w:rPr>
        <w:t>Mr Moriarty led introductions and opening remarks.</w:t>
      </w:r>
    </w:p>
    <w:p w14:paraId="2571DE85" w14:textId="77777777" w:rsidR="00355E2D" w:rsidRPr="00355E2D" w:rsidRDefault="00355E2D" w:rsidP="00355E2D">
      <w:pPr>
        <w:rPr>
          <w:rFonts w:ascii="Arial" w:hAnsi="Arial" w:cs="Arial"/>
          <w:b/>
          <w:bCs/>
          <w:sz w:val="22"/>
          <w:szCs w:val="22"/>
        </w:rPr>
      </w:pPr>
      <w:r w:rsidRPr="00355E2D">
        <w:rPr>
          <w:rFonts w:ascii="Arial" w:hAnsi="Arial" w:cs="Arial"/>
          <w:b/>
          <w:bCs/>
          <w:sz w:val="22"/>
          <w:szCs w:val="22"/>
        </w:rPr>
        <w:t>Agenda Item 2 - Recommendations of the Royal Commission</w:t>
      </w:r>
    </w:p>
    <w:p w14:paraId="68445C63" w14:textId="48923141" w:rsidR="00355E2D" w:rsidRPr="00355E2D" w:rsidRDefault="00355E2D" w:rsidP="00355E2D">
      <w:pPr>
        <w:rPr>
          <w:rFonts w:ascii="Arial" w:hAnsi="Arial" w:cs="Arial"/>
          <w:sz w:val="22"/>
          <w:szCs w:val="22"/>
        </w:rPr>
      </w:pPr>
      <w:r w:rsidRPr="00355E2D">
        <w:rPr>
          <w:rFonts w:ascii="Arial" w:hAnsi="Arial" w:cs="Arial"/>
          <w:sz w:val="22"/>
          <w:szCs w:val="22"/>
        </w:rPr>
        <w:t>Mr Moriarty and Ms Frame led a discussion on the Royal Commission into Defence and Veteran Suicide</w:t>
      </w:r>
      <w:r>
        <w:rPr>
          <w:rFonts w:ascii="Arial" w:hAnsi="Arial" w:cs="Arial"/>
          <w:sz w:val="22"/>
          <w:szCs w:val="22"/>
        </w:rPr>
        <w:t xml:space="preserve"> </w:t>
      </w:r>
      <w:r w:rsidRPr="00355E2D">
        <w:rPr>
          <w:rFonts w:ascii="Arial" w:hAnsi="Arial" w:cs="Arial"/>
          <w:sz w:val="22"/>
          <w:szCs w:val="22"/>
        </w:rPr>
        <w:t>(RCDVS) Final Report and its recommendations. It was agreed there should be a focus on co-design.</w:t>
      </w:r>
    </w:p>
    <w:p w14:paraId="0F895D6D" w14:textId="45566071" w:rsidR="00355E2D" w:rsidRPr="00355E2D" w:rsidRDefault="00355E2D" w:rsidP="00355E2D">
      <w:pPr>
        <w:rPr>
          <w:rFonts w:ascii="Arial" w:hAnsi="Arial" w:cs="Arial"/>
          <w:sz w:val="22"/>
          <w:szCs w:val="22"/>
        </w:rPr>
      </w:pPr>
      <w:r w:rsidRPr="00355E2D">
        <w:rPr>
          <w:rFonts w:ascii="Arial" w:hAnsi="Arial" w:cs="Arial"/>
          <w:sz w:val="22"/>
          <w:szCs w:val="22"/>
        </w:rPr>
        <w:t>Sequencing of activities was important, and legislative changes would be required for some of the</w:t>
      </w:r>
      <w:r>
        <w:rPr>
          <w:rFonts w:ascii="Arial" w:hAnsi="Arial" w:cs="Arial"/>
          <w:sz w:val="22"/>
          <w:szCs w:val="22"/>
        </w:rPr>
        <w:t xml:space="preserve"> </w:t>
      </w:r>
      <w:r w:rsidRPr="00355E2D">
        <w:rPr>
          <w:rFonts w:ascii="Arial" w:hAnsi="Arial" w:cs="Arial"/>
          <w:sz w:val="22"/>
          <w:szCs w:val="22"/>
        </w:rPr>
        <w:t>recommendations.</w:t>
      </w:r>
    </w:p>
    <w:p w14:paraId="771299D7" w14:textId="23D1D5BF" w:rsidR="00355E2D" w:rsidRDefault="00355E2D" w:rsidP="00355E2D">
      <w:pPr>
        <w:rPr>
          <w:rFonts w:ascii="Arial" w:hAnsi="Arial" w:cs="Arial"/>
          <w:sz w:val="22"/>
          <w:szCs w:val="22"/>
        </w:rPr>
      </w:pPr>
      <w:r w:rsidRPr="00355E2D">
        <w:rPr>
          <w:rFonts w:ascii="Arial" w:hAnsi="Arial" w:cs="Arial"/>
          <w:sz w:val="22"/>
          <w:szCs w:val="22"/>
        </w:rPr>
        <w:lastRenderedPageBreak/>
        <w:t>Both departments agreed to work closely together on the progress of the RCDVS recommendations.</w:t>
      </w:r>
    </w:p>
    <w:p w14:paraId="34D7D9A9" w14:textId="77777777" w:rsidR="00355E2D" w:rsidRPr="00355E2D" w:rsidRDefault="00355E2D" w:rsidP="00355E2D">
      <w:pPr>
        <w:rPr>
          <w:rFonts w:ascii="Arial" w:hAnsi="Arial" w:cs="Arial"/>
          <w:b/>
          <w:bCs/>
          <w:sz w:val="22"/>
          <w:szCs w:val="22"/>
        </w:rPr>
      </w:pPr>
      <w:r w:rsidRPr="00355E2D">
        <w:rPr>
          <w:rFonts w:ascii="Arial" w:hAnsi="Arial" w:cs="Arial"/>
          <w:b/>
          <w:bCs/>
          <w:sz w:val="22"/>
          <w:szCs w:val="22"/>
        </w:rPr>
        <w:t>Agenda Item 3 - Governance - Memorandum of Understanding (MOD) &amp; Schedules</w:t>
      </w:r>
    </w:p>
    <w:p w14:paraId="4A84621C" w14:textId="5F330A10" w:rsidR="00355E2D" w:rsidRPr="00355E2D" w:rsidRDefault="00355E2D" w:rsidP="00355E2D">
      <w:pPr>
        <w:rPr>
          <w:rFonts w:ascii="Arial" w:hAnsi="Arial" w:cs="Arial"/>
          <w:sz w:val="22"/>
          <w:szCs w:val="22"/>
        </w:rPr>
      </w:pPr>
      <w:r w:rsidRPr="00355E2D">
        <w:rPr>
          <w:rFonts w:ascii="Arial" w:hAnsi="Arial" w:cs="Arial"/>
          <w:sz w:val="22"/>
          <w:szCs w:val="22"/>
        </w:rPr>
        <w:t>Led by LTGEN Fox. It was noted that there were 11 active schedules, of which 8 required updating.</w:t>
      </w:r>
      <w:r>
        <w:rPr>
          <w:rFonts w:ascii="Arial" w:hAnsi="Arial" w:cs="Arial"/>
          <w:sz w:val="22"/>
          <w:szCs w:val="22"/>
        </w:rPr>
        <w:t xml:space="preserve"> </w:t>
      </w:r>
      <w:r w:rsidRPr="00355E2D">
        <w:rPr>
          <w:rFonts w:ascii="Arial" w:hAnsi="Arial" w:cs="Arial"/>
          <w:sz w:val="22"/>
          <w:szCs w:val="22"/>
        </w:rPr>
        <w:t>Outdated schedules would be updated and presented to the Defence Links Steering Committee for</w:t>
      </w:r>
      <w:r>
        <w:rPr>
          <w:rFonts w:ascii="Arial" w:hAnsi="Arial" w:cs="Arial"/>
          <w:sz w:val="22"/>
          <w:szCs w:val="22"/>
        </w:rPr>
        <w:t xml:space="preserve"> </w:t>
      </w:r>
      <w:r w:rsidRPr="00355E2D">
        <w:rPr>
          <w:rFonts w:ascii="Arial" w:hAnsi="Arial" w:cs="Arial"/>
          <w:sz w:val="22"/>
          <w:szCs w:val="22"/>
        </w:rPr>
        <w:t>endorsement.</w:t>
      </w:r>
    </w:p>
    <w:p w14:paraId="26DAE7D1" w14:textId="5B78C86A" w:rsidR="00355E2D" w:rsidRPr="00355E2D" w:rsidRDefault="00355E2D" w:rsidP="00355E2D">
      <w:pPr>
        <w:rPr>
          <w:rFonts w:ascii="Arial" w:hAnsi="Arial" w:cs="Arial"/>
          <w:sz w:val="22"/>
          <w:szCs w:val="22"/>
        </w:rPr>
      </w:pPr>
      <w:r w:rsidRPr="00355E2D">
        <w:rPr>
          <w:rFonts w:ascii="Arial" w:hAnsi="Arial" w:cs="Arial"/>
          <w:sz w:val="22"/>
          <w:szCs w:val="22"/>
        </w:rPr>
        <w:t>Schedule 6 (the agreement between Defence and DVA for the Provision of Mental Health Support</w:t>
      </w:r>
      <w:r>
        <w:rPr>
          <w:rFonts w:ascii="Arial" w:hAnsi="Arial" w:cs="Arial"/>
          <w:sz w:val="22"/>
          <w:szCs w:val="22"/>
        </w:rPr>
        <w:t xml:space="preserve"> </w:t>
      </w:r>
      <w:r w:rsidRPr="00355E2D">
        <w:rPr>
          <w:rFonts w:ascii="Arial" w:hAnsi="Arial" w:cs="Arial"/>
          <w:sz w:val="22"/>
          <w:szCs w:val="22"/>
        </w:rPr>
        <w:t>Services by WCS to the ADF) required a complete rewrite to enable Defence referral to Open Arms for</w:t>
      </w:r>
      <w:r>
        <w:rPr>
          <w:rFonts w:ascii="Arial" w:hAnsi="Arial" w:cs="Arial"/>
          <w:sz w:val="22"/>
          <w:szCs w:val="22"/>
        </w:rPr>
        <w:t xml:space="preserve"> </w:t>
      </w:r>
      <w:r w:rsidRPr="00355E2D">
        <w:rPr>
          <w:rFonts w:ascii="Arial" w:hAnsi="Arial" w:cs="Arial"/>
          <w:sz w:val="22"/>
          <w:szCs w:val="22"/>
        </w:rPr>
        <w:t>garrison health services, transition support services and family support services.</w:t>
      </w:r>
    </w:p>
    <w:p w14:paraId="36FC0B3A" w14:textId="77777777" w:rsidR="00355E2D" w:rsidRPr="00355E2D" w:rsidRDefault="00355E2D" w:rsidP="00355E2D">
      <w:pPr>
        <w:rPr>
          <w:rFonts w:ascii="Arial" w:hAnsi="Arial" w:cs="Arial"/>
          <w:b/>
          <w:bCs/>
          <w:sz w:val="22"/>
          <w:szCs w:val="22"/>
        </w:rPr>
      </w:pPr>
      <w:r w:rsidRPr="00355E2D">
        <w:rPr>
          <w:rFonts w:ascii="Arial" w:hAnsi="Arial" w:cs="Arial"/>
          <w:b/>
          <w:bCs/>
          <w:sz w:val="22"/>
          <w:szCs w:val="22"/>
        </w:rPr>
        <w:t>Agenda Item 4 - Partnerships</w:t>
      </w:r>
    </w:p>
    <w:p w14:paraId="18716D9B" w14:textId="6F0C0F33" w:rsidR="00355E2D" w:rsidRPr="00355E2D" w:rsidRDefault="00355E2D" w:rsidP="00355E2D">
      <w:pPr>
        <w:rPr>
          <w:rFonts w:ascii="Arial" w:hAnsi="Arial" w:cs="Arial"/>
          <w:sz w:val="22"/>
          <w:szCs w:val="22"/>
        </w:rPr>
      </w:pPr>
      <w:r w:rsidRPr="00355E2D">
        <w:rPr>
          <w:rFonts w:ascii="Arial" w:hAnsi="Arial" w:cs="Arial"/>
          <w:sz w:val="22"/>
          <w:szCs w:val="22"/>
        </w:rPr>
        <w:t>A number of strategies and action plans had been finalised and were with Ministers for their</w:t>
      </w:r>
      <w:r>
        <w:rPr>
          <w:rFonts w:ascii="Arial" w:hAnsi="Arial" w:cs="Arial"/>
          <w:sz w:val="22"/>
          <w:szCs w:val="22"/>
        </w:rPr>
        <w:t xml:space="preserve"> </w:t>
      </w:r>
      <w:r w:rsidRPr="00355E2D">
        <w:rPr>
          <w:rFonts w:ascii="Arial" w:hAnsi="Arial" w:cs="Arial"/>
          <w:sz w:val="22"/>
          <w:szCs w:val="22"/>
        </w:rPr>
        <w:t>consideration. The Adaptive Sport inquiry response to the Senate was close to completion.</w:t>
      </w:r>
    </w:p>
    <w:p w14:paraId="0F0D11C3" w14:textId="46D3BD6A" w:rsidR="00355E2D" w:rsidRPr="00355E2D" w:rsidRDefault="00355E2D" w:rsidP="00355E2D">
      <w:pPr>
        <w:rPr>
          <w:rFonts w:ascii="Arial" w:hAnsi="Arial" w:cs="Arial"/>
          <w:sz w:val="22"/>
          <w:szCs w:val="22"/>
        </w:rPr>
      </w:pPr>
      <w:r w:rsidRPr="00355E2D">
        <w:rPr>
          <w:rFonts w:ascii="Arial" w:hAnsi="Arial" w:cs="Arial"/>
          <w:sz w:val="22"/>
          <w:szCs w:val="22"/>
        </w:rPr>
        <w:t>The DDEC members noted that the timing of release of multiple strategies required consideration.</w:t>
      </w:r>
      <w:r>
        <w:rPr>
          <w:rFonts w:ascii="Arial" w:hAnsi="Arial" w:cs="Arial"/>
          <w:sz w:val="22"/>
          <w:szCs w:val="22"/>
        </w:rPr>
        <w:t xml:space="preserve"> </w:t>
      </w:r>
      <w:r w:rsidRPr="00355E2D">
        <w:rPr>
          <w:rFonts w:ascii="Arial" w:hAnsi="Arial" w:cs="Arial"/>
          <w:sz w:val="22"/>
          <w:szCs w:val="22"/>
        </w:rPr>
        <w:t>An underpinning narrative was needed and would likely focus on the RCDVS.</w:t>
      </w:r>
    </w:p>
    <w:p w14:paraId="599539CD" w14:textId="68938B3B" w:rsidR="00355E2D" w:rsidRPr="00355E2D" w:rsidRDefault="00355E2D" w:rsidP="00355E2D">
      <w:pPr>
        <w:rPr>
          <w:rFonts w:ascii="Arial" w:hAnsi="Arial" w:cs="Arial"/>
          <w:b/>
          <w:bCs/>
          <w:sz w:val="22"/>
          <w:szCs w:val="22"/>
        </w:rPr>
      </w:pPr>
      <w:r w:rsidRPr="00355E2D">
        <w:rPr>
          <w:rFonts w:ascii="Arial" w:hAnsi="Arial" w:cs="Arial"/>
          <w:b/>
          <w:bCs/>
          <w:sz w:val="22"/>
          <w:szCs w:val="22"/>
        </w:rPr>
        <w:t>Agenda Item 5 - Defence/DVA Data Sharing - Data Sharing and Analytics Solution (DSAS)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55E2D">
        <w:rPr>
          <w:rFonts w:ascii="Arial" w:hAnsi="Arial" w:cs="Arial"/>
          <w:b/>
          <w:bCs/>
          <w:sz w:val="22"/>
          <w:szCs w:val="22"/>
        </w:rPr>
        <w:t>Consent Campaign</w:t>
      </w:r>
    </w:p>
    <w:p w14:paraId="4F019152" w14:textId="48ECE402" w:rsidR="00355E2D" w:rsidRPr="00355E2D" w:rsidRDefault="00355E2D" w:rsidP="00355E2D">
      <w:pPr>
        <w:rPr>
          <w:rFonts w:ascii="Arial" w:hAnsi="Arial" w:cs="Arial"/>
          <w:sz w:val="22"/>
          <w:szCs w:val="22"/>
        </w:rPr>
      </w:pPr>
      <w:r w:rsidRPr="00355E2D">
        <w:rPr>
          <w:rFonts w:ascii="Arial" w:hAnsi="Arial" w:cs="Arial"/>
          <w:sz w:val="22"/>
          <w:szCs w:val="22"/>
        </w:rPr>
        <w:t>Ms Frame led the discussion on the importance of data sharing to maintain integrity in the claims</w:t>
      </w:r>
      <w:r>
        <w:rPr>
          <w:rFonts w:ascii="Arial" w:hAnsi="Arial" w:cs="Arial"/>
          <w:sz w:val="22"/>
          <w:szCs w:val="22"/>
        </w:rPr>
        <w:t xml:space="preserve"> </w:t>
      </w:r>
      <w:r w:rsidRPr="00355E2D">
        <w:rPr>
          <w:rFonts w:ascii="Arial" w:hAnsi="Arial" w:cs="Arial"/>
          <w:sz w:val="22"/>
          <w:szCs w:val="22"/>
        </w:rPr>
        <w:t>process. Data sharing would assist both departments with duty of care obligations, especially to</w:t>
      </w:r>
      <w:r>
        <w:rPr>
          <w:rFonts w:ascii="Arial" w:hAnsi="Arial" w:cs="Arial"/>
          <w:sz w:val="22"/>
          <w:szCs w:val="22"/>
        </w:rPr>
        <w:t xml:space="preserve"> </w:t>
      </w:r>
      <w:r w:rsidRPr="00355E2D">
        <w:rPr>
          <w:rFonts w:ascii="Arial" w:hAnsi="Arial" w:cs="Arial"/>
          <w:sz w:val="22"/>
          <w:szCs w:val="22"/>
        </w:rPr>
        <w:t>vulnerable members. Data sharing would assist both Departments with duty of care obligations.</w:t>
      </w:r>
    </w:p>
    <w:p w14:paraId="6C5AC640" w14:textId="517F9431" w:rsidR="00355E2D" w:rsidRPr="00355E2D" w:rsidRDefault="00355E2D" w:rsidP="00355E2D">
      <w:pPr>
        <w:rPr>
          <w:rFonts w:ascii="Arial" w:hAnsi="Arial" w:cs="Arial"/>
          <w:sz w:val="22"/>
          <w:szCs w:val="22"/>
        </w:rPr>
      </w:pPr>
      <w:r w:rsidRPr="00355E2D">
        <w:rPr>
          <w:rFonts w:ascii="Arial" w:hAnsi="Arial" w:cs="Arial"/>
          <w:sz w:val="22"/>
          <w:szCs w:val="22"/>
        </w:rPr>
        <w:t>The DSAS system build had been finalised, along with a set of metrics for research for the veterans'</w:t>
      </w:r>
      <w:r>
        <w:rPr>
          <w:rFonts w:ascii="Arial" w:hAnsi="Arial" w:cs="Arial"/>
          <w:sz w:val="22"/>
          <w:szCs w:val="22"/>
        </w:rPr>
        <w:t xml:space="preserve"> </w:t>
      </w:r>
      <w:r w:rsidRPr="00355E2D">
        <w:rPr>
          <w:rFonts w:ascii="Arial" w:hAnsi="Arial" w:cs="Arial"/>
          <w:sz w:val="22"/>
          <w:szCs w:val="22"/>
        </w:rPr>
        <w:t>longitudinal wellbeing study. Legislative change for 'opt-out' to facilitate the research was being sought.</w:t>
      </w:r>
      <w:r>
        <w:rPr>
          <w:rFonts w:ascii="Arial" w:hAnsi="Arial" w:cs="Arial"/>
          <w:sz w:val="22"/>
          <w:szCs w:val="22"/>
        </w:rPr>
        <w:t xml:space="preserve"> </w:t>
      </w:r>
      <w:r w:rsidRPr="00355E2D">
        <w:rPr>
          <w:rFonts w:ascii="Arial" w:hAnsi="Arial" w:cs="Arial"/>
          <w:sz w:val="22"/>
          <w:szCs w:val="22"/>
        </w:rPr>
        <w:t>If agreed, this would be the first step in meeting Rec 107 of the RCDVS recommendations.</w:t>
      </w:r>
    </w:p>
    <w:p w14:paraId="1B7044A6" w14:textId="3D2F3F5E" w:rsidR="00355E2D" w:rsidRPr="00355E2D" w:rsidRDefault="00355E2D" w:rsidP="00355E2D">
      <w:pPr>
        <w:rPr>
          <w:rFonts w:ascii="Arial" w:hAnsi="Arial" w:cs="Arial"/>
          <w:sz w:val="22"/>
          <w:szCs w:val="22"/>
        </w:rPr>
      </w:pPr>
      <w:r w:rsidRPr="00355E2D">
        <w:rPr>
          <w:rFonts w:ascii="Arial" w:hAnsi="Arial" w:cs="Arial"/>
          <w:sz w:val="22"/>
          <w:szCs w:val="22"/>
        </w:rPr>
        <w:t>JP2060 User Acceptance Testing concerns would be mitigated with a soft launch in December 2024,</w:t>
      </w:r>
      <w:r w:rsidR="00C27D44">
        <w:rPr>
          <w:rFonts w:ascii="Arial" w:hAnsi="Arial" w:cs="Arial"/>
          <w:sz w:val="22"/>
          <w:szCs w:val="22"/>
        </w:rPr>
        <w:t xml:space="preserve"> </w:t>
      </w:r>
      <w:r w:rsidRPr="00355E2D">
        <w:rPr>
          <w:rFonts w:ascii="Arial" w:hAnsi="Arial" w:cs="Arial"/>
          <w:sz w:val="22"/>
          <w:szCs w:val="22"/>
        </w:rPr>
        <w:t>providing additional time for testing.</w:t>
      </w:r>
    </w:p>
    <w:p w14:paraId="3D06618E" w14:textId="77777777" w:rsidR="00355E2D" w:rsidRPr="00355E2D" w:rsidRDefault="00355E2D" w:rsidP="00355E2D">
      <w:pPr>
        <w:rPr>
          <w:rFonts w:ascii="Arial" w:hAnsi="Arial" w:cs="Arial"/>
          <w:b/>
          <w:bCs/>
          <w:sz w:val="22"/>
          <w:szCs w:val="22"/>
        </w:rPr>
      </w:pPr>
      <w:r w:rsidRPr="00355E2D">
        <w:rPr>
          <w:rFonts w:ascii="Arial" w:hAnsi="Arial" w:cs="Arial"/>
          <w:b/>
          <w:bCs/>
          <w:sz w:val="22"/>
          <w:szCs w:val="22"/>
        </w:rPr>
        <w:t>Agenda Item 6 - Commemorations Review - Timor 25</w:t>
      </w:r>
    </w:p>
    <w:p w14:paraId="67C4A842" w14:textId="206D29F0" w:rsidR="00355E2D" w:rsidRPr="00355E2D" w:rsidRDefault="00355E2D" w:rsidP="00355E2D">
      <w:pPr>
        <w:rPr>
          <w:rFonts w:ascii="Arial" w:hAnsi="Arial" w:cs="Arial"/>
          <w:sz w:val="22"/>
          <w:szCs w:val="22"/>
        </w:rPr>
      </w:pPr>
      <w:r w:rsidRPr="00355E2D">
        <w:rPr>
          <w:rFonts w:ascii="Arial" w:hAnsi="Arial" w:cs="Arial"/>
          <w:sz w:val="22"/>
          <w:szCs w:val="22"/>
        </w:rPr>
        <w:t>The Timor 25 National Commemorative Service attracted 510 in-person attendees. It was broadcast by</w:t>
      </w:r>
      <w:r>
        <w:rPr>
          <w:rFonts w:ascii="Arial" w:hAnsi="Arial" w:cs="Arial"/>
          <w:sz w:val="22"/>
          <w:szCs w:val="22"/>
        </w:rPr>
        <w:t xml:space="preserve"> </w:t>
      </w:r>
      <w:r w:rsidRPr="00355E2D">
        <w:rPr>
          <w:rFonts w:ascii="Arial" w:hAnsi="Arial" w:cs="Arial"/>
          <w:sz w:val="22"/>
          <w:szCs w:val="22"/>
        </w:rPr>
        <w:t>the ABC with a 35, 000 viewership. Ms Frame noted DVA was considering options for a small investment</w:t>
      </w:r>
      <w:r>
        <w:rPr>
          <w:rFonts w:ascii="Arial" w:hAnsi="Arial" w:cs="Arial"/>
          <w:sz w:val="22"/>
          <w:szCs w:val="22"/>
        </w:rPr>
        <w:t xml:space="preserve"> </w:t>
      </w:r>
      <w:r w:rsidRPr="00355E2D">
        <w:rPr>
          <w:rFonts w:ascii="Arial" w:hAnsi="Arial" w:cs="Arial"/>
          <w:sz w:val="22"/>
          <w:szCs w:val="22"/>
        </w:rPr>
        <w:t>in Timor Leste which may encourage veterans to return to Timor Leste.</w:t>
      </w:r>
    </w:p>
    <w:p w14:paraId="543D30FA" w14:textId="0D3752F8" w:rsidR="00355E2D" w:rsidRPr="00355E2D" w:rsidRDefault="00355E2D" w:rsidP="00355E2D">
      <w:pPr>
        <w:rPr>
          <w:rFonts w:ascii="Arial" w:hAnsi="Arial" w:cs="Arial"/>
          <w:sz w:val="22"/>
          <w:szCs w:val="22"/>
        </w:rPr>
      </w:pPr>
      <w:r w:rsidRPr="00355E2D">
        <w:rPr>
          <w:rFonts w:ascii="Arial" w:hAnsi="Arial" w:cs="Arial"/>
          <w:sz w:val="22"/>
          <w:szCs w:val="22"/>
        </w:rPr>
        <w:t>Conversely, The Pathway to Peace and Solidarity seminar was not well attended. An After Action</w:t>
      </w:r>
      <w:r>
        <w:rPr>
          <w:rFonts w:ascii="Arial" w:hAnsi="Arial" w:cs="Arial"/>
          <w:sz w:val="22"/>
          <w:szCs w:val="22"/>
        </w:rPr>
        <w:t xml:space="preserve"> </w:t>
      </w:r>
      <w:r w:rsidRPr="00355E2D">
        <w:rPr>
          <w:rFonts w:ascii="Arial" w:hAnsi="Arial" w:cs="Arial"/>
          <w:sz w:val="22"/>
          <w:szCs w:val="22"/>
        </w:rPr>
        <w:t>Report would be conducted and include suggested improvements to event communication.</w:t>
      </w:r>
    </w:p>
    <w:p w14:paraId="4A8CC00F" w14:textId="77777777" w:rsidR="00355E2D" w:rsidRPr="00355E2D" w:rsidRDefault="00355E2D" w:rsidP="00355E2D">
      <w:pPr>
        <w:rPr>
          <w:rFonts w:ascii="Arial" w:hAnsi="Arial" w:cs="Arial"/>
          <w:b/>
          <w:bCs/>
          <w:sz w:val="22"/>
          <w:szCs w:val="22"/>
        </w:rPr>
      </w:pPr>
      <w:r w:rsidRPr="00355E2D">
        <w:rPr>
          <w:rFonts w:ascii="Arial" w:hAnsi="Arial" w:cs="Arial"/>
          <w:b/>
          <w:bCs/>
          <w:sz w:val="22"/>
          <w:szCs w:val="22"/>
        </w:rPr>
        <w:t>Agenda Item 7 - Joint Transition Authority Update</w:t>
      </w:r>
    </w:p>
    <w:p w14:paraId="61784770" w14:textId="4C5A376E" w:rsidR="00355E2D" w:rsidRPr="00355E2D" w:rsidRDefault="00355E2D" w:rsidP="00355E2D">
      <w:pPr>
        <w:rPr>
          <w:rFonts w:ascii="Arial" w:hAnsi="Arial" w:cs="Arial"/>
          <w:sz w:val="22"/>
          <w:szCs w:val="22"/>
        </w:rPr>
      </w:pPr>
      <w:r w:rsidRPr="00355E2D">
        <w:rPr>
          <w:rFonts w:ascii="Arial" w:hAnsi="Arial" w:cs="Arial"/>
          <w:sz w:val="22"/>
          <w:szCs w:val="22"/>
        </w:rPr>
        <w:t>DDEC members noted that the Veteran Electronic Information Exchange (VEIE) Data Management</w:t>
      </w:r>
      <w:r>
        <w:rPr>
          <w:rFonts w:ascii="Arial" w:hAnsi="Arial" w:cs="Arial"/>
          <w:sz w:val="22"/>
          <w:szCs w:val="22"/>
        </w:rPr>
        <w:t xml:space="preserve"> </w:t>
      </w:r>
      <w:r w:rsidRPr="00355E2D">
        <w:rPr>
          <w:rFonts w:ascii="Arial" w:hAnsi="Arial" w:cs="Arial"/>
          <w:sz w:val="22"/>
          <w:szCs w:val="22"/>
        </w:rPr>
        <w:t>Agreement was signed on 07 August 2024.</w:t>
      </w:r>
    </w:p>
    <w:p w14:paraId="50D830C6" w14:textId="5CB2AC61" w:rsidR="00355E2D" w:rsidRDefault="00355E2D" w:rsidP="00355E2D">
      <w:pPr>
        <w:rPr>
          <w:rFonts w:ascii="Arial" w:hAnsi="Arial" w:cs="Arial"/>
          <w:sz w:val="22"/>
          <w:szCs w:val="22"/>
        </w:rPr>
      </w:pPr>
      <w:r w:rsidRPr="00355E2D">
        <w:rPr>
          <w:rFonts w:ascii="Arial" w:hAnsi="Arial" w:cs="Arial"/>
          <w:sz w:val="22"/>
          <w:szCs w:val="22"/>
        </w:rPr>
        <w:lastRenderedPageBreak/>
        <w:t>The Future Transition Operating Model (FTOM) did not reduce the amount of Transition Centres around</w:t>
      </w:r>
      <w:r>
        <w:rPr>
          <w:rFonts w:ascii="Arial" w:hAnsi="Arial" w:cs="Arial"/>
          <w:sz w:val="22"/>
          <w:szCs w:val="22"/>
        </w:rPr>
        <w:t xml:space="preserve"> </w:t>
      </w:r>
      <w:r w:rsidRPr="00355E2D">
        <w:rPr>
          <w:rFonts w:ascii="Arial" w:hAnsi="Arial" w:cs="Arial"/>
          <w:sz w:val="22"/>
          <w:szCs w:val="22"/>
        </w:rPr>
        <w:t>the country. It does include a tiered support model so that</w:t>
      </w:r>
      <w:r w:rsidR="00C27D44">
        <w:rPr>
          <w:rFonts w:ascii="Arial" w:hAnsi="Arial" w:cs="Arial"/>
          <w:sz w:val="22"/>
          <w:szCs w:val="22"/>
        </w:rPr>
        <w:t xml:space="preserve"> </w:t>
      </w:r>
      <w:r w:rsidRPr="00355E2D">
        <w:rPr>
          <w:rFonts w:ascii="Arial" w:hAnsi="Arial" w:cs="Arial"/>
          <w:sz w:val="22"/>
          <w:szCs w:val="22"/>
        </w:rPr>
        <w:t>separating/transferring members receive</w:t>
      </w:r>
      <w:r>
        <w:rPr>
          <w:rFonts w:ascii="Arial" w:hAnsi="Arial" w:cs="Arial"/>
          <w:sz w:val="22"/>
          <w:szCs w:val="22"/>
        </w:rPr>
        <w:t xml:space="preserve"> </w:t>
      </w:r>
      <w:r w:rsidRPr="00355E2D">
        <w:rPr>
          <w:rFonts w:ascii="Arial" w:hAnsi="Arial" w:cs="Arial"/>
          <w:sz w:val="22"/>
          <w:szCs w:val="22"/>
        </w:rPr>
        <w:t>tailored supports appropriate to their needs. The FTOM is the initial step toward addressing RCDVS</w:t>
      </w:r>
      <w:r>
        <w:rPr>
          <w:rFonts w:ascii="Arial" w:hAnsi="Arial" w:cs="Arial"/>
          <w:sz w:val="22"/>
          <w:szCs w:val="22"/>
        </w:rPr>
        <w:t xml:space="preserve"> </w:t>
      </w:r>
      <w:r w:rsidRPr="00355E2D">
        <w:rPr>
          <w:rFonts w:ascii="Arial" w:hAnsi="Arial" w:cs="Arial"/>
          <w:sz w:val="22"/>
          <w:szCs w:val="22"/>
        </w:rPr>
        <w:t>concerns around duplication of effort and complexity in the transition system. Phase One is underway</w:t>
      </w:r>
      <w:r>
        <w:rPr>
          <w:rFonts w:ascii="Arial" w:hAnsi="Arial" w:cs="Arial"/>
          <w:sz w:val="22"/>
          <w:szCs w:val="22"/>
        </w:rPr>
        <w:t xml:space="preserve"> </w:t>
      </w:r>
      <w:r w:rsidRPr="00355E2D">
        <w:rPr>
          <w:rFonts w:ascii="Arial" w:hAnsi="Arial" w:cs="Arial"/>
          <w:sz w:val="22"/>
          <w:szCs w:val="22"/>
        </w:rPr>
        <w:t>across three ADF Transition Centres.</w:t>
      </w:r>
    </w:p>
    <w:p w14:paraId="52ADBCE3" w14:textId="0F531428" w:rsidR="00836A27" w:rsidRPr="00836A27" w:rsidRDefault="00836A27" w:rsidP="00836A27">
      <w:pPr>
        <w:rPr>
          <w:rFonts w:ascii="Arial" w:hAnsi="Arial" w:cs="Arial"/>
          <w:sz w:val="22"/>
          <w:szCs w:val="22"/>
        </w:rPr>
      </w:pPr>
      <w:r w:rsidRPr="00836A27">
        <w:rPr>
          <w:rFonts w:ascii="Arial" w:hAnsi="Arial" w:cs="Arial"/>
          <w:sz w:val="22"/>
          <w:szCs w:val="22"/>
        </w:rPr>
        <w:t>Mr Fegan reflected positively on his engagement with the Joint Transition Authority as the Repatriation</w:t>
      </w:r>
      <w:r>
        <w:rPr>
          <w:rFonts w:ascii="Arial" w:hAnsi="Arial" w:cs="Arial"/>
          <w:sz w:val="22"/>
          <w:szCs w:val="22"/>
        </w:rPr>
        <w:t xml:space="preserve"> </w:t>
      </w:r>
      <w:r w:rsidRPr="00836A27">
        <w:rPr>
          <w:rFonts w:ascii="Arial" w:hAnsi="Arial" w:cs="Arial"/>
          <w:sz w:val="22"/>
          <w:szCs w:val="22"/>
        </w:rPr>
        <w:t>Commissioner.</w:t>
      </w:r>
    </w:p>
    <w:p w14:paraId="6E342582" w14:textId="77777777" w:rsidR="00836A27" w:rsidRPr="00836A27" w:rsidRDefault="00836A27" w:rsidP="00836A27">
      <w:pPr>
        <w:rPr>
          <w:rFonts w:ascii="Arial" w:hAnsi="Arial" w:cs="Arial"/>
          <w:b/>
          <w:bCs/>
          <w:sz w:val="22"/>
          <w:szCs w:val="22"/>
        </w:rPr>
      </w:pPr>
      <w:r w:rsidRPr="00836A27">
        <w:rPr>
          <w:rFonts w:ascii="Arial" w:hAnsi="Arial" w:cs="Arial"/>
          <w:b/>
          <w:bCs/>
          <w:sz w:val="22"/>
          <w:szCs w:val="22"/>
        </w:rPr>
        <w:t>Other Business</w:t>
      </w:r>
    </w:p>
    <w:p w14:paraId="649CE143" w14:textId="040E3C33" w:rsidR="00836A27" w:rsidRPr="00836A27" w:rsidRDefault="00836A27" w:rsidP="00836A27">
      <w:pPr>
        <w:rPr>
          <w:rFonts w:ascii="Arial" w:hAnsi="Arial" w:cs="Arial"/>
          <w:sz w:val="22"/>
          <w:szCs w:val="22"/>
        </w:rPr>
      </w:pPr>
      <w:r w:rsidRPr="00836A27">
        <w:rPr>
          <w:rFonts w:ascii="Arial" w:hAnsi="Arial" w:cs="Arial"/>
          <w:sz w:val="22"/>
          <w:szCs w:val="22"/>
        </w:rPr>
        <w:t>Mr Fegan noted that the RSL was leading a study on the impact of service in the Middle East Area of</w:t>
      </w:r>
      <w:r>
        <w:rPr>
          <w:rFonts w:ascii="Arial" w:hAnsi="Arial" w:cs="Arial"/>
          <w:sz w:val="22"/>
          <w:szCs w:val="22"/>
        </w:rPr>
        <w:t xml:space="preserve"> </w:t>
      </w:r>
      <w:r w:rsidRPr="00836A27">
        <w:rPr>
          <w:rFonts w:ascii="Arial" w:hAnsi="Arial" w:cs="Arial"/>
          <w:sz w:val="22"/>
          <w:szCs w:val="22"/>
        </w:rPr>
        <w:t>Operations, including for families.</w:t>
      </w:r>
    </w:p>
    <w:p w14:paraId="35F6FE94" w14:textId="717AB1E3" w:rsidR="00836A27" w:rsidRPr="00323607" w:rsidRDefault="00836A27" w:rsidP="00836A27">
      <w:pPr>
        <w:rPr>
          <w:rFonts w:ascii="Arial" w:hAnsi="Arial" w:cs="Arial"/>
          <w:sz w:val="22"/>
          <w:szCs w:val="22"/>
        </w:rPr>
      </w:pPr>
      <w:r w:rsidRPr="00836A27">
        <w:rPr>
          <w:rFonts w:ascii="Arial" w:hAnsi="Arial" w:cs="Arial"/>
          <w:sz w:val="22"/>
          <w:szCs w:val="22"/>
        </w:rPr>
        <w:t>Meeting closed 1025h.</w:t>
      </w:r>
    </w:p>
    <w:sectPr w:rsidR="00836A27" w:rsidRPr="00323607" w:rsidSect="00F84954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3D49A" w14:textId="77777777" w:rsidR="00F42DAE" w:rsidRDefault="00F42DAE" w:rsidP="00F84954">
      <w:pPr>
        <w:spacing w:after="0" w:line="240" w:lineRule="auto"/>
      </w:pPr>
      <w:r>
        <w:separator/>
      </w:r>
    </w:p>
  </w:endnote>
  <w:endnote w:type="continuationSeparator" w:id="0">
    <w:p w14:paraId="09340441" w14:textId="77777777" w:rsidR="00F42DAE" w:rsidRDefault="00F42DAE" w:rsidP="00F8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211C1" w14:textId="3346A83A" w:rsidR="00F84954" w:rsidRDefault="00F84954" w:rsidP="00F84954">
    <w:pPr>
      <w:pStyle w:val="Header"/>
      <w:jc w:val="right"/>
      <w:rPr>
        <w:i/>
        <w:iCs/>
        <w:color w:val="3A3A3A" w:themeColor="background2" w:themeShade="40"/>
        <w:sz w:val="18"/>
        <w:szCs w:val="18"/>
      </w:rPr>
    </w:pPr>
    <w:r w:rsidRPr="00F84954">
      <w:rPr>
        <w:i/>
        <w:iCs/>
        <w:color w:val="3A3A3A" w:themeColor="background2" w:themeShade="40"/>
        <w:sz w:val="18"/>
        <w:szCs w:val="18"/>
      </w:rPr>
      <w:t xml:space="preserve">Defence/DVA Executive Committee (DDEC) - Meeting Summary – </w:t>
    </w:r>
    <w:r w:rsidR="00355E2D">
      <w:rPr>
        <w:i/>
        <w:iCs/>
        <w:color w:val="3A3A3A" w:themeColor="background2" w:themeShade="40"/>
        <w:sz w:val="18"/>
        <w:szCs w:val="18"/>
      </w:rPr>
      <w:t xml:space="preserve">10 October </w:t>
    </w:r>
    <w:r w:rsidR="00355E2D" w:rsidRPr="00F84954">
      <w:rPr>
        <w:i/>
        <w:iCs/>
        <w:color w:val="3A3A3A" w:themeColor="background2" w:themeShade="40"/>
        <w:sz w:val="18"/>
        <w:szCs w:val="18"/>
      </w:rPr>
      <w:t>2024</w:t>
    </w:r>
  </w:p>
  <w:p w14:paraId="3B484A7D" w14:textId="0812DFC5" w:rsidR="00F84954" w:rsidRPr="00F84954" w:rsidRDefault="00F84954" w:rsidP="00F84954">
    <w:pPr>
      <w:pStyle w:val="Header"/>
      <w:jc w:val="right"/>
      <w:rPr>
        <w:i/>
        <w:iCs/>
        <w:color w:val="3A3A3A" w:themeColor="background2" w:themeShade="40"/>
        <w:sz w:val="18"/>
        <w:szCs w:val="18"/>
      </w:rPr>
    </w:pPr>
    <w:r w:rsidRPr="00F84954">
      <w:rPr>
        <w:i/>
        <w:iCs/>
        <w:color w:val="3A3A3A" w:themeColor="background2" w:themeShade="40"/>
        <w:sz w:val="18"/>
        <w:szCs w:val="18"/>
      </w:rPr>
      <w:t xml:space="preserve">Page </w:t>
    </w:r>
    <w:r w:rsidRPr="00F84954">
      <w:rPr>
        <w:b/>
        <w:bCs/>
        <w:i/>
        <w:iCs/>
        <w:color w:val="3A3A3A" w:themeColor="background2" w:themeShade="40"/>
        <w:sz w:val="18"/>
        <w:szCs w:val="18"/>
      </w:rPr>
      <w:fldChar w:fldCharType="begin"/>
    </w:r>
    <w:r w:rsidRPr="00F84954">
      <w:rPr>
        <w:b/>
        <w:bCs/>
        <w:i/>
        <w:iCs/>
        <w:color w:val="3A3A3A" w:themeColor="background2" w:themeShade="40"/>
        <w:sz w:val="18"/>
        <w:szCs w:val="18"/>
      </w:rPr>
      <w:instrText xml:space="preserve"> PAGE  \* Arabic  \* MERGEFORMAT </w:instrText>
    </w:r>
    <w:r w:rsidRPr="00F84954">
      <w:rPr>
        <w:b/>
        <w:bCs/>
        <w:i/>
        <w:iCs/>
        <w:color w:val="3A3A3A" w:themeColor="background2" w:themeShade="40"/>
        <w:sz w:val="18"/>
        <w:szCs w:val="18"/>
      </w:rPr>
      <w:fldChar w:fldCharType="separate"/>
    </w:r>
    <w:r w:rsidRPr="00F84954">
      <w:rPr>
        <w:b/>
        <w:bCs/>
        <w:i/>
        <w:iCs/>
        <w:noProof/>
        <w:color w:val="3A3A3A" w:themeColor="background2" w:themeShade="40"/>
        <w:sz w:val="18"/>
        <w:szCs w:val="18"/>
      </w:rPr>
      <w:t>1</w:t>
    </w:r>
    <w:r w:rsidRPr="00F84954">
      <w:rPr>
        <w:b/>
        <w:bCs/>
        <w:i/>
        <w:iCs/>
        <w:color w:val="3A3A3A" w:themeColor="background2" w:themeShade="40"/>
        <w:sz w:val="18"/>
        <w:szCs w:val="18"/>
      </w:rPr>
      <w:fldChar w:fldCharType="end"/>
    </w:r>
    <w:r w:rsidRPr="00F84954">
      <w:rPr>
        <w:i/>
        <w:iCs/>
        <w:color w:val="3A3A3A" w:themeColor="background2" w:themeShade="40"/>
        <w:sz w:val="18"/>
        <w:szCs w:val="18"/>
      </w:rPr>
      <w:t xml:space="preserve"> of </w:t>
    </w:r>
    <w:r w:rsidRPr="00F84954">
      <w:rPr>
        <w:b/>
        <w:bCs/>
        <w:i/>
        <w:iCs/>
        <w:color w:val="3A3A3A" w:themeColor="background2" w:themeShade="40"/>
        <w:sz w:val="18"/>
        <w:szCs w:val="18"/>
      </w:rPr>
      <w:fldChar w:fldCharType="begin"/>
    </w:r>
    <w:r w:rsidRPr="00F84954">
      <w:rPr>
        <w:b/>
        <w:bCs/>
        <w:i/>
        <w:iCs/>
        <w:color w:val="3A3A3A" w:themeColor="background2" w:themeShade="40"/>
        <w:sz w:val="18"/>
        <w:szCs w:val="18"/>
      </w:rPr>
      <w:instrText xml:space="preserve"> NUMPAGES  \* Arabic  \* MERGEFORMAT </w:instrText>
    </w:r>
    <w:r w:rsidRPr="00F84954">
      <w:rPr>
        <w:b/>
        <w:bCs/>
        <w:i/>
        <w:iCs/>
        <w:color w:val="3A3A3A" w:themeColor="background2" w:themeShade="40"/>
        <w:sz w:val="18"/>
        <w:szCs w:val="18"/>
      </w:rPr>
      <w:fldChar w:fldCharType="separate"/>
    </w:r>
    <w:r w:rsidRPr="00F84954">
      <w:rPr>
        <w:b/>
        <w:bCs/>
        <w:i/>
        <w:iCs/>
        <w:noProof/>
        <w:color w:val="3A3A3A" w:themeColor="background2" w:themeShade="40"/>
        <w:sz w:val="18"/>
        <w:szCs w:val="18"/>
      </w:rPr>
      <w:t>2</w:t>
    </w:r>
    <w:r w:rsidRPr="00F84954">
      <w:rPr>
        <w:b/>
        <w:bCs/>
        <w:i/>
        <w:iCs/>
        <w:color w:val="3A3A3A" w:themeColor="background2" w:themeShade="4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7C7CD" w14:textId="77777777" w:rsidR="00F42DAE" w:rsidRDefault="00F42DAE" w:rsidP="00F84954">
      <w:pPr>
        <w:spacing w:after="0" w:line="240" w:lineRule="auto"/>
      </w:pPr>
      <w:r>
        <w:separator/>
      </w:r>
    </w:p>
  </w:footnote>
  <w:footnote w:type="continuationSeparator" w:id="0">
    <w:p w14:paraId="2971D23F" w14:textId="77777777" w:rsidR="00F42DAE" w:rsidRDefault="00F42DAE" w:rsidP="00F84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14089"/>
    <w:multiLevelType w:val="hybridMultilevel"/>
    <w:tmpl w:val="14AC6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6E"/>
    <w:rsid w:val="0007226B"/>
    <w:rsid w:val="000970BC"/>
    <w:rsid w:val="000B530E"/>
    <w:rsid w:val="000C031F"/>
    <w:rsid w:val="0027571C"/>
    <w:rsid w:val="002F2E1D"/>
    <w:rsid w:val="00323607"/>
    <w:rsid w:val="0034177C"/>
    <w:rsid w:val="00355E2D"/>
    <w:rsid w:val="003E716E"/>
    <w:rsid w:val="005D3815"/>
    <w:rsid w:val="005F07E2"/>
    <w:rsid w:val="00756AA3"/>
    <w:rsid w:val="00836A27"/>
    <w:rsid w:val="008C64A2"/>
    <w:rsid w:val="008C706D"/>
    <w:rsid w:val="009226B2"/>
    <w:rsid w:val="009E0A98"/>
    <w:rsid w:val="00AD1772"/>
    <w:rsid w:val="00B41580"/>
    <w:rsid w:val="00BE4F97"/>
    <w:rsid w:val="00C27D44"/>
    <w:rsid w:val="00CD39B0"/>
    <w:rsid w:val="00D002C9"/>
    <w:rsid w:val="00D42A29"/>
    <w:rsid w:val="00D43C18"/>
    <w:rsid w:val="00EC5AE6"/>
    <w:rsid w:val="00F42DAE"/>
    <w:rsid w:val="00F546FE"/>
    <w:rsid w:val="00F8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ABB9"/>
  <w15:chartTrackingRefBased/>
  <w15:docId w15:val="{79680C13-4CD0-496E-949C-9B7FC69A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1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1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1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1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1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1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1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1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1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1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16E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756AA3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56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4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954"/>
  </w:style>
  <w:style w:type="paragraph" w:styleId="Footer">
    <w:name w:val="footer"/>
    <w:basedOn w:val="Normal"/>
    <w:link w:val="FooterChar"/>
    <w:uiPriority w:val="99"/>
    <w:unhideWhenUsed/>
    <w:rsid w:val="00F84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42F85-F359-431D-AC74-DD530DB81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46A954-B4B0-4593-A00D-CF1D798D6824}"/>
</file>

<file path=customXml/itemProps3.xml><?xml version="1.0" encoding="utf-8"?>
<ds:datastoreItem xmlns:ds="http://schemas.openxmlformats.org/officeDocument/2006/customXml" ds:itemID="{8CA95188-6A6A-4231-BCFE-0B497FAAA051}"/>
</file>

<file path=customXml/itemProps4.xml><?xml version="1.0" encoding="utf-8"?>
<ds:datastoreItem xmlns:ds="http://schemas.openxmlformats.org/officeDocument/2006/customXml" ds:itemID="{D173889A-6094-4820-9979-7CB241FA5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738</Words>
  <Characters>4213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DDEC Minutes October 2024</dc:title>
  <dc:subject/>
  <dc:creator>Department of Veterans' Affairs</dc:creator>
  <cp:keywords/>
  <dc:description/>
  <dcterms:created xsi:type="dcterms:W3CDTF">2024-10-02T01:34:00Z</dcterms:created>
  <dcterms:modified xsi:type="dcterms:W3CDTF">2024-12-17T03:38:00Z</dcterms:modified>
</cp:coreProperties>
</file>